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93"/>
        <w:gridCol w:w="4778"/>
      </w:tblGrid>
      <w:tr w:rsidR="00B679D0" w:rsidRPr="00A97E3C" w:rsidTr="00D741EC">
        <w:trPr>
          <w:trHeight w:val="945"/>
        </w:trPr>
        <w:tc>
          <w:tcPr>
            <w:tcW w:w="9691" w:type="dxa"/>
            <w:gridSpan w:val="2"/>
          </w:tcPr>
          <w:p w:rsidR="00B679D0" w:rsidRPr="00A97E3C" w:rsidRDefault="00B679D0" w:rsidP="00B679D0">
            <w:pPr>
              <w:pStyle w:val="ae"/>
              <w:spacing w:after="0" w:line="240" w:lineRule="auto"/>
              <w:ind w:firstLine="0"/>
              <w:jc w:val="center"/>
              <w:rPr>
                <w:sz w:val="28"/>
                <w:szCs w:val="28"/>
              </w:rPr>
            </w:pPr>
            <w:r w:rsidRPr="00A97E3C">
              <w:rPr>
                <w:sz w:val="28"/>
                <w:szCs w:val="28"/>
              </w:rPr>
              <w:t>АДМИНИСТРАЦИЯ</w:t>
            </w:r>
          </w:p>
          <w:p w:rsidR="00B679D0" w:rsidRPr="00A97E3C" w:rsidRDefault="00B679D0" w:rsidP="00B679D0">
            <w:pPr>
              <w:pStyle w:val="ae"/>
              <w:spacing w:after="0" w:line="240" w:lineRule="auto"/>
              <w:ind w:firstLine="0"/>
              <w:jc w:val="center"/>
              <w:rPr>
                <w:sz w:val="28"/>
                <w:szCs w:val="28"/>
              </w:rPr>
            </w:pPr>
            <w:r w:rsidRPr="00A97E3C">
              <w:rPr>
                <w:sz w:val="28"/>
                <w:szCs w:val="28"/>
              </w:rPr>
              <w:t>МУНИЦИПАЛЬНОГО ОБРАЗОВАНИЯ «СЕВЕРООНЕЖСКОЕ»</w:t>
            </w:r>
          </w:p>
          <w:p w:rsidR="00B679D0" w:rsidRPr="00A97E3C" w:rsidRDefault="00B679D0" w:rsidP="00B679D0">
            <w:pPr>
              <w:spacing w:after="0" w:line="240" w:lineRule="auto"/>
              <w:ind w:firstLine="0"/>
              <w:jc w:val="center"/>
              <w:rPr>
                <w:rFonts w:ascii="Times New Roman" w:hAnsi="Times New Roman"/>
                <w:sz w:val="28"/>
                <w:szCs w:val="28"/>
              </w:rPr>
            </w:pPr>
            <w:r w:rsidRPr="00A97E3C">
              <w:rPr>
                <w:rFonts w:ascii="Times New Roman" w:hAnsi="Times New Roman"/>
                <w:sz w:val="28"/>
                <w:szCs w:val="28"/>
              </w:rPr>
              <w:t>ПЛЕСЕЦКОГО РАЙОНА АРХАНГЕЛЬСКОЙ ОБЛАСТИ</w:t>
            </w:r>
          </w:p>
        </w:tc>
      </w:tr>
      <w:tr w:rsidR="00B679D0" w:rsidRPr="00A97E3C" w:rsidTr="00D741EC">
        <w:trPr>
          <w:trHeight w:val="362"/>
        </w:trPr>
        <w:tc>
          <w:tcPr>
            <w:tcW w:w="9691" w:type="dxa"/>
            <w:gridSpan w:val="2"/>
          </w:tcPr>
          <w:p w:rsidR="00B679D0" w:rsidRPr="00A97E3C" w:rsidRDefault="00B679D0" w:rsidP="00B679D0">
            <w:pPr>
              <w:spacing w:beforeAutospacing="1" w:after="0" w:line="240" w:lineRule="auto"/>
              <w:rPr>
                <w:rFonts w:ascii="Times New Roman" w:hAnsi="Times New Roman"/>
                <w:sz w:val="28"/>
                <w:szCs w:val="28"/>
              </w:rPr>
            </w:pPr>
          </w:p>
        </w:tc>
      </w:tr>
      <w:tr w:rsidR="00B679D0" w:rsidRPr="00A97E3C" w:rsidTr="00D741EC">
        <w:trPr>
          <w:trHeight w:val="362"/>
        </w:trPr>
        <w:tc>
          <w:tcPr>
            <w:tcW w:w="9691" w:type="dxa"/>
            <w:gridSpan w:val="2"/>
          </w:tcPr>
          <w:p w:rsidR="00B679D0" w:rsidRPr="00E06FCE" w:rsidRDefault="00B679D0" w:rsidP="00B679D0">
            <w:pPr>
              <w:pStyle w:val="ae"/>
              <w:spacing w:after="0" w:line="240" w:lineRule="auto"/>
              <w:ind w:firstLine="0"/>
              <w:jc w:val="center"/>
              <w:rPr>
                <w:b/>
                <w:sz w:val="28"/>
                <w:szCs w:val="28"/>
              </w:rPr>
            </w:pPr>
            <w:r>
              <w:rPr>
                <w:b/>
                <w:sz w:val="28"/>
                <w:szCs w:val="28"/>
              </w:rPr>
              <w:t>ПОСТАНОВЛЕНИЕ</w:t>
            </w:r>
          </w:p>
        </w:tc>
      </w:tr>
      <w:tr w:rsidR="00B679D0" w:rsidRPr="00A97E3C" w:rsidTr="00D741EC">
        <w:trPr>
          <w:trHeight w:val="362"/>
        </w:trPr>
        <w:tc>
          <w:tcPr>
            <w:tcW w:w="4845" w:type="dxa"/>
          </w:tcPr>
          <w:p w:rsidR="00B679D0" w:rsidRPr="00A97E3C" w:rsidRDefault="00B679D0" w:rsidP="00B679D0">
            <w:pPr>
              <w:spacing w:beforeAutospacing="1" w:after="0" w:line="240" w:lineRule="auto"/>
              <w:rPr>
                <w:rFonts w:ascii="Times New Roman" w:hAnsi="Times New Roman"/>
                <w:sz w:val="28"/>
                <w:szCs w:val="28"/>
              </w:rPr>
            </w:pPr>
          </w:p>
        </w:tc>
        <w:tc>
          <w:tcPr>
            <w:tcW w:w="4846" w:type="dxa"/>
          </w:tcPr>
          <w:p w:rsidR="00B679D0" w:rsidRPr="00A97E3C" w:rsidRDefault="00B679D0" w:rsidP="00B679D0">
            <w:pPr>
              <w:spacing w:beforeAutospacing="1" w:after="0" w:line="240" w:lineRule="auto"/>
              <w:rPr>
                <w:rFonts w:ascii="Times New Roman" w:hAnsi="Times New Roman"/>
                <w:sz w:val="28"/>
                <w:szCs w:val="28"/>
              </w:rPr>
            </w:pPr>
          </w:p>
        </w:tc>
      </w:tr>
      <w:tr w:rsidR="00B679D0" w:rsidRPr="00A97E3C" w:rsidTr="00D741EC">
        <w:trPr>
          <w:trHeight w:val="350"/>
        </w:trPr>
        <w:tc>
          <w:tcPr>
            <w:tcW w:w="4845" w:type="dxa"/>
          </w:tcPr>
          <w:p w:rsidR="00B679D0" w:rsidRPr="00A97E3C" w:rsidRDefault="00B679D0" w:rsidP="00A7144E">
            <w:pPr>
              <w:spacing w:beforeAutospacing="1" w:after="0" w:line="240" w:lineRule="auto"/>
              <w:ind w:firstLine="0"/>
              <w:rPr>
                <w:rFonts w:ascii="Times New Roman" w:hAnsi="Times New Roman"/>
                <w:sz w:val="28"/>
                <w:szCs w:val="28"/>
              </w:rPr>
            </w:pPr>
            <w:r w:rsidRPr="00A97E3C">
              <w:rPr>
                <w:rFonts w:ascii="Times New Roman" w:hAnsi="Times New Roman"/>
                <w:sz w:val="28"/>
                <w:szCs w:val="28"/>
              </w:rPr>
              <w:t xml:space="preserve">от </w:t>
            </w:r>
            <w:r w:rsidR="00A7144E">
              <w:rPr>
                <w:rFonts w:ascii="Times New Roman" w:hAnsi="Times New Roman"/>
                <w:sz w:val="28"/>
                <w:szCs w:val="28"/>
              </w:rPr>
              <w:t>30</w:t>
            </w:r>
            <w:r>
              <w:rPr>
                <w:rFonts w:ascii="Times New Roman" w:hAnsi="Times New Roman"/>
                <w:sz w:val="28"/>
                <w:szCs w:val="28"/>
              </w:rPr>
              <w:t xml:space="preserve"> </w:t>
            </w:r>
            <w:r w:rsidR="00A7144E">
              <w:rPr>
                <w:rFonts w:ascii="Times New Roman" w:hAnsi="Times New Roman"/>
                <w:sz w:val="28"/>
                <w:szCs w:val="28"/>
              </w:rPr>
              <w:t>сентября</w:t>
            </w:r>
            <w:r w:rsidRPr="00A97E3C">
              <w:rPr>
                <w:rFonts w:ascii="Times New Roman" w:hAnsi="Times New Roman"/>
                <w:sz w:val="28"/>
                <w:szCs w:val="28"/>
              </w:rPr>
              <w:t xml:space="preserve"> 2021 года</w:t>
            </w:r>
          </w:p>
        </w:tc>
        <w:tc>
          <w:tcPr>
            <w:tcW w:w="4846" w:type="dxa"/>
          </w:tcPr>
          <w:p w:rsidR="00B679D0" w:rsidRPr="00A97E3C" w:rsidRDefault="00B679D0" w:rsidP="003328AB">
            <w:pPr>
              <w:spacing w:beforeAutospacing="1" w:after="0" w:line="240" w:lineRule="auto"/>
              <w:ind w:firstLine="28"/>
              <w:jc w:val="right"/>
              <w:rPr>
                <w:rFonts w:ascii="Times New Roman" w:hAnsi="Times New Roman"/>
                <w:sz w:val="28"/>
                <w:szCs w:val="28"/>
              </w:rPr>
            </w:pPr>
            <w:r w:rsidRPr="00A97E3C">
              <w:rPr>
                <w:rFonts w:ascii="Times New Roman" w:hAnsi="Times New Roman"/>
                <w:sz w:val="28"/>
                <w:szCs w:val="28"/>
              </w:rPr>
              <w:t>№</w:t>
            </w:r>
            <w:r>
              <w:rPr>
                <w:rFonts w:ascii="Times New Roman" w:hAnsi="Times New Roman"/>
                <w:sz w:val="28"/>
                <w:szCs w:val="28"/>
              </w:rPr>
              <w:t xml:space="preserve"> </w:t>
            </w:r>
            <w:r w:rsidR="00A7144E">
              <w:rPr>
                <w:rFonts w:ascii="Times New Roman" w:hAnsi="Times New Roman"/>
                <w:sz w:val="28"/>
                <w:szCs w:val="28"/>
              </w:rPr>
              <w:t>126</w:t>
            </w:r>
            <w:r w:rsidR="003328AB">
              <w:rPr>
                <w:rFonts w:ascii="Times New Roman" w:hAnsi="Times New Roman"/>
                <w:sz w:val="28"/>
                <w:szCs w:val="28"/>
              </w:rPr>
              <w:t>-а</w:t>
            </w:r>
            <w:r>
              <w:rPr>
                <w:rFonts w:ascii="Times New Roman" w:hAnsi="Times New Roman"/>
                <w:sz w:val="28"/>
                <w:szCs w:val="28"/>
              </w:rPr>
              <w:t xml:space="preserve">  </w:t>
            </w:r>
          </w:p>
        </w:tc>
      </w:tr>
      <w:tr w:rsidR="00B679D0" w:rsidRPr="00393471" w:rsidTr="00D741EC">
        <w:trPr>
          <w:trHeight w:val="257"/>
        </w:trPr>
        <w:tc>
          <w:tcPr>
            <w:tcW w:w="9691" w:type="dxa"/>
            <w:gridSpan w:val="2"/>
          </w:tcPr>
          <w:p w:rsidR="00B679D0" w:rsidRPr="00A97E3C" w:rsidRDefault="00B679D0" w:rsidP="001413CA">
            <w:pPr>
              <w:pStyle w:val="ae"/>
              <w:tabs>
                <w:tab w:val="left" w:pos="0"/>
              </w:tabs>
              <w:spacing w:after="0" w:line="240" w:lineRule="auto"/>
              <w:ind w:firstLine="0"/>
              <w:jc w:val="center"/>
              <w:rPr>
                <w:sz w:val="20"/>
                <w:szCs w:val="20"/>
              </w:rPr>
            </w:pPr>
            <w:r w:rsidRPr="00A97E3C">
              <w:rPr>
                <w:sz w:val="20"/>
                <w:szCs w:val="20"/>
              </w:rPr>
              <w:t>п. Североонежск</w:t>
            </w:r>
          </w:p>
        </w:tc>
      </w:tr>
      <w:tr w:rsidR="00B679D0" w:rsidRPr="00A97E3C" w:rsidTr="00D741EC">
        <w:trPr>
          <w:trHeight w:val="272"/>
        </w:trPr>
        <w:tc>
          <w:tcPr>
            <w:tcW w:w="9691" w:type="dxa"/>
            <w:gridSpan w:val="2"/>
          </w:tcPr>
          <w:p w:rsidR="00B679D0" w:rsidRPr="00A97E3C" w:rsidRDefault="00B679D0" w:rsidP="00B679D0">
            <w:pPr>
              <w:spacing w:beforeAutospacing="1" w:after="0" w:line="240" w:lineRule="auto"/>
              <w:rPr>
                <w:rFonts w:ascii="Times New Roman" w:hAnsi="Times New Roman"/>
                <w:sz w:val="28"/>
                <w:szCs w:val="28"/>
              </w:rPr>
            </w:pPr>
          </w:p>
        </w:tc>
      </w:tr>
      <w:tr w:rsidR="00B679D0" w:rsidRPr="008016EF" w:rsidTr="00D741EC">
        <w:trPr>
          <w:trHeight w:val="981"/>
        </w:trPr>
        <w:tc>
          <w:tcPr>
            <w:tcW w:w="9691" w:type="dxa"/>
            <w:gridSpan w:val="2"/>
          </w:tcPr>
          <w:p w:rsidR="00B679D0" w:rsidRPr="00F92A56" w:rsidRDefault="00B679D0" w:rsidP="00B679D0">
            <w:pPr>
              <w:autoSpaceDE w:val="0"/>
              <w:autoSpaceDN w:val="0"/>
              <w:adjustRightInd w:val="0"/>
              <w:spacing w:after="0" w:line="240" w:lineRule="auto"/>
              <w:ind w:firstLine="0"/>
              <w:jc w:val="center"/>
              <w:rPr>
                <w:rFonts w:ascii="Times New Roman" w:hAnsi="Times New Roman"/>
                <w:b/>
                <w:bCs/>
                <w:sz w:val="28"/>
                <w:szCs w:val="28"/>
              </w:rPr>
            </w:pPr>
            <w:r w:rsidRPr="00F92A56">
              <w:rPr>
                <w:rFonts w:ascii="Times New Roman" w:hAnsi="Times New Roman"/>
                <w:b/>
                <w:bCs/>
                <w:sz w:val="28"/>
                <w:szCs w:val="28"/>
              </w:rPr>
              <w:t>О внесении изменений в административный регламент предоставления</w:t>
            </w:r>
          </w:p>
          <w:p w:rsidR="00B679D0" w:rsidRPr="00B679D0" w:rsidRDefault="00B679D0" w:rsidP="00B679D0">
            <w:pPr>
              <w:spacing w:after="0" w:line="240" w:lineRule="auto"/>
              <w:ind w:firstLine="0"/>
              <w:jc w:val="center"/>
              <w:rPr>
                <w:rFonts w:ascii="Times New Roman" w:hAnsi="Times New Roman"/>
                <w:b/>
                <w:bCs/>
                <w:color w:val="000000"/>
                <w:sz w:val="28"/>
                <w:szCs w:val="28"/>
                <w:shd w:val="clear" w:color="auto" w:fill="FFFFFF"/>
              </w:rPr>
            </w:pPr>
            <w:r w:rsidRPr="00F92A56">
              <w:rPr>
                <w:rFonts w:ascii="Times New Roman" w:hAnsi="Times New Roman"/>
                <w:b/>
                <w:bCs/>
                <w:sz w:val="28"/>
                <w:szCs w:val="28"/>
              </w:rPr>
              <w:t xml:space="preserve">муниципальной услуги </w:t>
            </w:r>
            <w:r w:rsidRPr="00F92A56">
              <w:rPr>
                <w:rFonts w:ascii="Times New Roman" w:hAnsi="Times New Roman"/>
                <w:b/>
                <w:sz w:val="28"/>
                <w:szCs w:val="28"/>
              </w:rPr>
              <w:t xml:space="preserve">по </w:t>
            </w:r>
            <w:r w:rsidRPr="00B679D0">
              <w:rPr>
                <w:rFonts w:ascii="Times New Roman" w:hAnsi="Times New Roman"/>
                <w:b/>
                <w:sz w:val="28"/>
                <w:szCs w:val="28"/>
              </w:rPr>
              <w:t>предоставлению земельных участков, находящихся в муниципальной собственности муниципального образования «Североонежское»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r>
              <w:rPr>
                <w:rFonts w:ascii="Times New Roman" w:hAnsi="Times New Roman"/>
                <w:b/>
                <w:sz w:val="28"/>
                <w:szCs w:val="28"/>
              </w:rPr>
              <w:t>Североонежское</w:t>
            </w:r>
            <w:r w:rsidRPr="00B679D0">
              <w:rPr>
                <w:rFonts w:ascii="Times New Roman" w:hAnsi="Times New Roman"/>
                <w:b/>
                <w:sz w:val="28"/>
                <w:szCs w:val="28"/>
              </w:rPr>
              <w:t xml:space="preserve">» от </w:t>
            </w:r>
            <w:r>
              <w:rPr>
                <w:rFonts w:ascii="Times New Roman" w:hAnsi="Times New Roman"/>
                <w:b/>
                <w:sz w:val="28"/>
                <w:szCs w:val="28"/>
              </w:rPr>
              <w:t>06</w:t>
            </w:r>
            <w:r w:rsidRPr="00B679D0">
              <w:rPr>
                <w:rFonts w:ascii="Times New Roman" w:hAnsi="Times New Roman"/>
                <w:b/>
                <w:sz w:val="28"/>
                <w:szCs w:val="28"/>
              </w:rPr>
              <w:t xml:space="preserve"> </w:t>
            </w:r>
            <w:r>
              <w:rPr>
                <w:rFonts w:ascii="Times New Roman" w:hAnsi="Times New Roman"/>
                <w:b/>
                <w:sz w:val="28"/>
                <w:szCs w:val="28"/>
              </w:rPr>
              <w:t>сентября</w:t>
            </w:r>
            <w:r w:rsidRPr="00B679D0">
              <w:rPr>
                <w:rFonts w:ascii="Times New Roman" w:hAnsi="Times New Roman"/>
                <w:b/>
                <w:sz w:val="28"/>
                <w:szCs w:val="28"/>
              </w:rPr>
              <w:t xml:space="preserve"> 20</w:t>
            </w:r>
            <w:r>
              <w:rPr>
                <w:rFonts w:ascii="Times New Roman" w:hAnsi="Times New Roman"/>
                <w:b/>
                <w:sz w:val="28"/>
                <w:szCs w:val="28"/>
              </w:rPr>
              <w:t>16</w:t>
            </w:r>
            <w:r w:rsidRPr="00B679D0">
              <w:rPr>
                <w:rFonts w:ascii="Times New Roman" w:hAnsi="Times New Roman"/>
                <w:b/>
                <w:sz w:val="28"/>
                <w:szCs w:val="28"/>
              </w:rPr>
              <w:t xml:space="preserve"> года № </w:t>
            </w:r>
            <w:r>
              <w:rPr>
                <w:rFonts w:ascii="Times New Roman" w:hAnsi="Times New Roman"/>
                <w:b/>
                <w:sz w:val="28"/>
                <w:szCs w:val="28"/>
              </w:rPr>
              <w:t>75</w:t>
            </w:r>
          </w:p>
          <w:p w:rsidR="00B679D0" w:rsidRPr="008016EF" w:rsidRDefault="00B679D0" w:rsidP="00B679D0">
            <w:pPr>
              <w:pStyle w:val="ae"/>
              <w:tabs>
                <w:tab w:val="left" w:pos="3456"/>
              </w:tabs>
              <w:spacing w:after="0" w:line="240" w:lineRule="auto"/>
              <w:jc w:val="center"/>
              <w:rPr>
                <w:b/>
                <w:sz w:val="28"/>
                <w:szCs w:val="28"/>
              </w:rPr>
            </w:pPr>
          </w:p>
        </w:tc>
      </w:tr>
    </w:tbl>
    <w:p w:rsidR="00B679D0" w:rsidRPr="008016EF" w:rsidRDefault="00B679D0" w:rsidP="00B679D0">
      <w:pPr>
        <w:pStyle w:val="ConsPlusNormal"/>
        <w:rPr>
          <w:rFonts w:ascii="Times New Roman" w:hAnsi="Times New Roman" w:cs="Times New Roman"/>
          <w:sz w:val="28"/>
          <w:szCs w:val="28"/>
        </w:rPr>
      </w:pPr>
    </w:p>
    <w:p w:rsidR="005D3B97" w:rsidRDefault="005D3B97" w:rsidP="00075E51">
      <w:pPr>
        <w:tabs>
          <w:tab w:val="left" w:pos="180"/>
          <w:tab w:val="left" w:pos="720"/>
        </w:tabs>
        <w:spacing w:after="0" w:line="240" w:lineRule="auto"/>
        <w:contextualSpacing/>
        <w:rPr>
          <w:rFonts w:ascii="Times New Roman" w:hAnsi="Times New Roman"/>
          <w:sz w:val="28"/>
          <w:szCs w:val="28"/>
        </w:rPr>
      </w:pPr>
      <w:r w:rsidRPr="005D3B97">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Уставом муниципального образования «</w:t>
      </w:r>
      <w:r>
        <w:rPr>
          <w:rFonts w:ascii="Times New Roman" w:hAnsi="Times New Roman"/>
          <w:sz w:val="28"/>
          <w:szCs w:val="28"/>
        </w:rPr>
        <w:t>Североонежское</w:t>
      </w:r>
      <w:r w:rsidRPr="005D3B97">
        <w:rPr>
          <w:rFonts w:ascii="Times New Roman" w:hAnsi="Times New Roman"/>
          <w:sz w:val="28"/>
          <w:szCs w:val="28"/>
        </w:rPr>
        <w:t>», администрация муниципального образования «</w:t>
      </w:r>
      <w:r>
        <w:rPr>
          <w:rFonts w:ascii="Times New Roman" w:hAnsi="Times New Roman"/>
          <w:sz w:val="28"/>
          <w:szCs w:val="28"/>
        </w:rPr>
        <w:t>Североонежское</w:t>
      </w:r>
      <w:r w:rsidRPr="005D3B97">
        <w:rPr>
          <w:rFonts w:ascii="Times New Roman" w:hAnsi="Times New Roman"/>
          <w:sz w:val="28"/>
          <w:szCs w:val="28"/>
        </w:rPr>
        <w:t>» и в целях приведения нормативно-правовых актов администрации муниципального образования «</w:t>
      </w:r>
      <w:r>
        <w:rPr>
          <w:rFonts w:ascii="Times New Roman" w:hAnsi="Times New Roman"/>
          <w:sz w:val="28"/>
          <w:szCs w:val="28"/>
        </w:rPr>
        <w:t>Североонежское</w:t>
      </w:r>
      <w:r w:rsidRPr="005D3B97">
        <w:rPr>
          <w:rFonts w:ascii="Times New Roman" w:hAnsi="Times New Roman"/>
          <w:sz w:val="28"/>
          <w:szCs w:val="28"/>
        </w:rPr>
        <w:t>» в соответствие с федеральным законодательством</w:t>
      </w:r>
    </w:p>
    <w:p w:rsidR="005D3B97" w:rsidRPr="005D3B97" w:rsidRDefault="005D3B97" w:rsidP="00075E51">
      <w:pPr>
        <w:tabs>
          <w:tab w:val="left" w:pos="180"/>
          <w:tab w:val="left" w:pos="720"/>
        </w:tabs>
        <w:spacing w:after="0" w:line="240" w:lineRule="auto"/>
        <w:ind w:firstLine="0"/>
        <w:contextualSpacing/>
        <w:rPr>
          <w:rFonts w:ascii="Times New Roman" w:hAnsi="Times New Roman"/>
          <w:b/>
          <w:bCs/>
          <w:sz w:val="28"/>
          <w:szCs w:val="28"/>
        </w:rPr>
      </w:pPr>
      <w:r w:rsidRPr="005D3B97">
        <w:rPr>
          <w:rFonts w:ascii="Times New Roman" w:hAnsi="Times New Roman"/>
          <w:b/>
          <w:bCs/>
          <w:sz w:val="28"/>
          <w:szCs w:val="28"/>
        </w:rPr>
        <w:t>п о с т а н о в л я е т:</w:t>
      </w:r>
    </w:p>
    <w:p w:rsidR="005D3B97" w:rsidRPr="00075E51" w:rsidRDefault="005D3B97" w:rsidP="00075E51">
      <w:pPr>
        <w:pStyle w:val="af7"/>
        <w:numPr>
          <w:ilvl w:val="0"/>
          <w:numId w:val="46"/>
        </w:numPr>
        <w:spacing w:after="0" w:line="240" w:lineRule="auto"/>
        <w:ind w:left="0" w:firstLine="709"/>
        <w:rPr>
          <w:rFonts w:ascii="Times New Roman" w:hAnsi="Times New Roman"/>
          <w:sz w:val="28"/>
          <w:szCs w:val="28"/>
        </w:rPr>
      </w:pPr>
      <w:r w:rsidRPr="00075E51">
        <w:rPr>
          <w:rFonts w:ascii="Times New Roman" w:hAnsi="Times New Roman"/>
          <w:sz w:val="28"/>
          <w:szCs w:val="28"/>
        </w:rPr>
        <w:t xml:space="preserve">Внести в административный регламент по предоставлению муниципальной услуги «Предоставление земельных участков, находящихся в муниципальной собственности муниципального образования «Североонежское» и земельных участков, государственная собственность на которые не разграничена» (далее – административный регламент) следующие изменения: </w:t>
      </w:r>
    </w:p>
    <w:p w:rsidR="00075E51" w:rsidRDefault="005D3B97" w:rsidP="00075E51">
      <w:pPr>
        <w:pStyle w:val="af7"/>
        <w:numPr>
          <w:ilvl w:val="1"/>
          <w:numId w:val="47"/>
        </w:numPr>
        <w:spacing w:after="0" w:line="240" w:lineRule="auto"/>
        <w:ind w:left="0" w:firstLine="709"/>
        <w:rPr>
          <w:rFonts w:ascii="Times New Roman" w:hAnsi="Times New Roman"/>
          <w:sz w:val="28"/>
          <w:szCs w:val="28"/>
        </w:rPr>
      </w:pPr>
      <w:r w:rsidRPr="00075E51">
        <w:rPr>
          <w:rFonts w:ascii="Times New Roman" w:hAnsi="Times New Roman"/>
          <w:sz w:val="28"/>
          <w:szCs w:val="28"/>
        </w:rPr>
        <w:t xml:space="preserve">подпункт </w:t>
      </w:r>
      <w:r w:rsidR="00F519F4" w:rsidRPr="00075E51">
        <w:rPr>
          <w:rFonts w:ascii="Times New Roman" w:hAnsi="Times New Roman"/>
          <w:sz w:val="28"/>
          <w:szCs w:val="28"/>
        </w:rPr>
        <w:t>5</w:t>
      </w:r>
      <w:r w:rsidRPr="00075E51">
        <w:rPr>
          <w:rFonts w:ascii="Times New Roman" w:hAnsi="Times New Roman"/>
          <w:sz w:val="28"/>
          <w:szCs w:val="28"/>
        </w:rPr>
        <w:t xml:space="preserve"> пункта </w:t>
      </w:r>
      <w:r w:rsidR="00F519F4" w:rsidRPr="00075E51">
        <w:rPr>
          <w:rFonts w:ascii="Times New Roman" w:hAnsi="Times New Roman"/>
          <w:sz w:val="28"/>
          <w:szCs w:val="28"/>
        </w:rPr>
        <w:t>2.1.3</w:t>
      </w:r>
      <w:r w:rsidRPr="00075E51">
        <w:rPr>
          <w:rFonts w:ascii="Times New Roman" w:hAnsi="Times New Roman"/>
          <w:sz w:val="28"/>
          <w:szCs w:val="28"/>
        </w:rPr>
        <w:t xml:space="preserve"> административного регламента изложить в следующей редакции: </w:t>
      </w:r>
    </w:p>
    <w:p w:rsidR="005D3B97" w:rsidRPr="00075E51" w:rsidRDefault="00F519F4" w:rsidP="0049087E">
      <w:pPr>
        <w:spacing w:after="0" w:line="240" w:lineRule="auto"/>
        <w:rPr>
          <w:rFonts w:ascii="Times New Roman" w:hAnsi="Times New Roman"/>
          <w:sz w:val="28"/>
          <w:szCs w:val="28"/>
        </w:rPr>
      </w:pPr>
      <w:r w:rsidRPr="00075E51">
        <w:rPr>
          <w:rFonts w:ascii="Times New Roman" w:hAnsi="Times New Roman"/>
          <w:sz w:val="28"/>
          <w:szCs w:val="28"/>
        </w:rPr>
        <w:t>«5</w:t>
      </w:r>
      <w:r w:rsidR="005D3B97" w:rsidRPr="00075E51">
        <w:rPr>
          <w:rFonts w:ascii="Times New Roman" w:hAnsi="Times New Roman"/>
          <w:sz w:val="28"/>
          <w:szCs w:val="28"/>
        </w:rPr>
        <w:t>)</w:t>
      </w:r>
      <w:r w:rsidR="005D3B97" w:rsidRPr="00075E51">
        <w:rPr>
          <w:rFonts w:ascii="Times New Roman" w:hAnsi="Times New Roman"/>
          <w:sz w:val="28"/>
          <w:szCs w:val="28"/>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D3B97" w:rsidRPr="00075E51" w:rsidRDefault="005D3B97" w:rsidP="0049087E">
      <w:pPr>
        <w:pStyle w:val="af7"/>
        <w:numPr>
          <w:ilvl w:val="1"/>
          <w:numId w:val="47"/>
        </w:numPr>
        <w:spacing w:after="0" w:line="240" w:lineRule="auto"/>
        <w:ind w:left="0" w:firstLine="709"/>
        <w:rPr>
          <w:rFonts w:ascii="Times New Roman" w:hAnsi="Times New Roman"/>
          <w:sz w:val="28"/>
          <w:szCs w:val="28"/>
        </w:rPr>
      </w:pPr>
      <w:r w:rsidRPr="00075E51">
        <w:rPr>
          <w:rFonts w:ascii="Times New Roman" w:hAnsi="Times New Roman"/>
          <w:sz w:val="28"/>
          <w:szCs w:val="28"/>
        </w:rPr>
        <w:lastRenderedPageBreak/>
        <w:t xml:space="preserve">пункт </w:t>
      </w:r>
      <w:r w:rsidR="00222B0A" w:rsidRPr="00075E51">
        <w:rPr>
          <w:rFonts w:ascii="Times New Roman" w:hAnsi="Times New Roman"/>
          <w:sz w:val="28"/>
          <w:szCs w:val="28"/>
        </w:rPr>
        <w:t>2.2.1</w:t>
      </w:r>
      <w:r w:rsidRPr="00075E51">
        <w:rPr>
          <w:rFonts w:ascii="Times New Roman" w:hAnsi="Times New Roman"/>
          <w:sz w:val="28"/>
          <w:szCs w:val="28"/>
        </w:rPr>
        <w:t xml:space="preserve"> административного регламента изложить в следующей редакции:</w:t>
      </w:r>
    </w:p>
    <w:p w:rsidR="005D3B97" w:rsidRPr="00075E51" w:rsidRDefault="005D3B97" w:rsidP="0049087E">
      <w:pPr>
        <w:spacing w:after="0" w:line="240" w:lineRule="auto"/>
        <w:rPr>
          <w:rFonts w:ascii="Times New Roman" w:hAnsi="Times New Roman"/>
          <w:sz w:val="28"/>
          <w:szCs w:val="28"/>
        </w:rPr>
      </w:pPr>
      <w:r w:rsidRPr="00075E51">
        <w:rPr>
          <w:rFonts w:ascii="Times New Roman" w:hAnsi="Times New Roman"/>
          <w:sz w:val="28"/>
          <w:szCs w:val="28"/>
        </w:rPr>
        <w:t>«2</w:t>
      </w:r>
      <w:r w:rsidR="00222B0A" w:rsidRPr="00075E51">
        <w:rPr>
          <w:rFonts w:ascii="Times New Roman" w:hAnsi="Times New Roman"/>
          <w:sz w:val="28"/>
          <w:szCs w:val="28"/>
        </w:rPr>
        <w:t>.</w:t>
      </w:r>
      <w:r w:rsidRPr="00075E51">
        <w:rPr>
          <w:rFonts w:ascii="Times New Roman" w:hAnsi="Times New Roman"/>
          <w:sz w:val="28"/>
          <w:szCs w:val="28"/>
        </w:rPr>
        <w:t>2</w:t>
      </w:r>
      <w:r w:rsidR="00222B0A" w:rsidRPr="00075E51">
        <w:rPr>
          <w:rFonts w:ascii="Times New Roman" w:hAnsi="Times New Roman"/>
          <w:sz w:val="28"/>
          <w:szCs w:val="28"/>
        </w:rPr>
        <w:t>.1</w:t>
      </w:r>
      <w:r w:rsidRPr="00075E51">
        <w:rPr>
          <w:rFonts w:ascii="Times New Roman" w:hAnsi="Times New Roman"/>
          <w:sz w:val="28"/>
          <w:szCs w:val="28"/>
        </w:rPr>
        <w:t>.</w:t>
      </w:r>
      <w:r w:rsidRPr="00075E51">
        <w:rPr>
          <w:rFonts w:ascii="Times New Roman" w:hAnsi="Times New Roman"/>
          <w:sz w:val="28"/>
          <w:szCs w:val="28"/>
        </w:rPr>
        <w:tab/>
        <w:t>В течение десяти дней со дня поступления заявления о предоставлении земельного участка администрация муниципального образования «</w:t>
      </w:r>
      <w:r w:rsidR="007253A4" w:rsidRPr="00075E51">
        <w:rPr>
          <w:rFonts w:ascii="Times New Roman" w:hAnsi="Times New Roman"/>
          <w:sz w:val="28"/>
          <w:szCs w:val="28"/>
        </w:rPr>
        <w:t>Североонежское</w:t>
      </w:r>
      <w:r w:rsidRPr="00075E51">
        <w:rPr>
          <w:rFonts w:ascii="Times New Roman" w:hAnsi="Times New Roman"/>
          <w:sz w:val="28"/>
          <w:szCs w:val="28"/>
        </w:rPr>
        <w:t xml:space="preserve">» возвращает это заявление заявителю, если оно не соответствует положениям </w:t>
      </w:r>
      <w:hyperlink r:id="rId7">
        <w:r w:rsidRPr="00075E51">
          <w:rPr>
            <w:rFonts w:ascii="Times New Roman" w:hAnsi="Times New Roman"/>
            <w:sz w:val="28"/>
            <w:szCs w:val="28"/>
          </w:rPr>
          <w:t>пункта 1</w:t>
        </w:r>
      </w:hyperlink>
      <w:r w:rsidRPr="00075E51">
        <w:rPr>
          <w:rFonts w:ascii="Times New Roman" w:hAnsi="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8">
        <w:r w:rsidRPr="00075E51">
          <w:rPr>
            <w:rFonts w:ascii="Times New Roman" w:hAnsi="Times New Roman"/>
            <w:sz w:val="28"/>
            <w:szCs w:val="28"/>
          </w:rPr>
          <w:t>пунктом 2</w:t>
        </w:r>
      </w:hyperlink>
      <w:r w:rsidRPr="00075E51">
        <w:rPr>
          <w:rFonts w:ascii="Times New Roman" w:hAnsi="Times New Roman"/>
          <w:sz w:val="28"/>
          <w:szCs w:val="28"/>
        </w:rPr>
        <w:t xml:space="preserve"> статьи39.17 Земельного кодекса Российской Федерации. При этом администрацией должны быть указаны причины возврата заявления о предоставлении земельного участка.»;</w:t>
      </w:r>
    </w:p>
    <w:p w:rsidR="00EA0E22" w:rsidRPr="00D233B9" w:rsidRDefault="00EA0E22" w:rsidP="0049087E">
      <w:pPr>
        <w:pStyle w:val="af7"/>
        <w:numPr>
          <w:ilvl w:val="1"/>
          <w:numId w:val="47"/>
        </w:numPr>
        <w:spacing w:after="0" w:line="240" w:lineRule="auto"/>
        <w:ind w:left="0" w:firstLine="709"/>
        <w:rPr>
          <w:rFonts w:ascii="Times New Roman" w:hAnsi="Times New Roman"/>
          <w:sz w:val="28"/>
          <w:szCs w:val="28"/>
        </w:rPr>
      </w:pPr>
      <w:r w:rsidRPr="00D233B9">
        <w:rPr>
          <w:rFonts w:ascii="Times New Roman" w:hAnsi="Times New Roman"/>
          <w:sz w:val="28"/>
          <w:szCs w:val="28"/>
        </w:rPr>
        <w:t>пункт 3.1.10 административного регламента изложить в следующей редакции:</w:t>
      </w:r>
    </w:p>
    <w:p w:rsidR="005D3B97" w:rsidRPr="00D233B9" w:rsidRDefault="00EA0E22" w:rsidP="0049087E">
      <w:pPr>
        <w:spacing w:after="0" w:line="240" w:lineRule="auto"/>
        <w:rPr>
          <w:rFonts w:ascii="Times New Roman" w:hAnsi="Times New Roman"/>
          <w:sz w:val="28"/>
          <w:szCs w:val="28"/>
        </w:rPr>
      </w:pPr>
      <w:r w:rsidRPr="00D233B9">
        <w:rPr>
          <w:rFonts w:ascii="Times New Roman" w:hAnsi="Times New Roman"/>
          <w:sz w:val="28"/>
          <w:szCs w:val="28"/>
        </w:rPr>
        <w:t>«3.1.10 Администрация муниципального образования «Североонежское»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(далее – договор).»;</w:t>
      </w:r>
    </w:p>
    <w:p w:rsidR="005D3B97" w:rsidRPr="00D233B9" w:rsidRDefault="005D3B97" w:rsidP="0049087E">
      <w:pPr>
        <w:pStyle w:val="af7"/>
        <w:numPr>
          <w:ilvl w:val="1"/>
          <w:numId w:val="47"/>
        </w:numPr>
        <w:spacing w:after="0" w:line="240" w:lineRule="auto"/>
        <w:ind w:left="0" w:firstLine="709"/>
        <w:rPr>
          <w:rFonts w:ascii="Times New Roman" w:hAnsi="Times New Roman"/>
          <w:sz w:val="28"/>
          <w:szCs w:val="28"/>
        </w:rPr>
      </w:pPr>
      <w:r w:rsidRPr="00D233B9">
        <w:rPr>
          <w:rFonts w:ascii="Times New Roman" w:hAnsi="Times New Roman"/>
          <w:sz w:val="28"/>
          <w:szCs w:val="28"/>
        </w:rPr>
        <w:t xml:space="preserve">пункт </w:t>
      </w:r>
      <w:r w:rsidR="00EE38DB" w:rsidRPr="00D233B9">
        <w:rPr>
          <w:rFonts w:ascii="Times New Roman" w:hAnsi="Times New Roman"/>
          <w:sz w:val="28"/>
          <w:szCs w:val="28"/>
        </w:rPr>
        <w:t>3.2.7</w:t>
      </w:r>
      <w:r w:rsidRPr="00D233B9">
        <w:rPr>
          <w:rFonts w:ascii="Times New Roman" w:hAnsi="Times New Roman"/>
          <w:sz w:val="28"/>
          <w:szCs w:val="28"/>
        </w:rPr>
        <w:t xml:space="preserve"> административного регламента изложить в следующей редакции:</w:t>
      </w:r>
    </w:p>
    <w:p w:rsidR="005D3B97" w:rsidRPr="00D233B9" w:rsidRDefault="005D3B97" w:rsidP="0049087E">
      <w:pPr>
        <w:spacing w:after="0" w:line="240" w:lineRule="auto"/>
        <w:rPr>
          <w:rFonts w:ascii="Times New Roman" w:hAnsi="Times New Roman"/>
          <w:sz w:val="28"/>
          <w:szCs w:val="28"/>
        </w:rPr>
      </w:pPr>
      <w:r w:rsidRPr="00D233B9">
        <w:rPr>
          <w:rFonts w:ascii="Times New Roman" w:hAnsi="Times New Roman"/>
          <w:sz w:val="28"/>
          <w:szCs w:val="28"/>
        </w:rPr>
        <w:t>«</w:t>
      </w:r>
      <w:r w:rsidR="00EE38DB" w:rsidRPr="00D233B9">
        <w:rPr>
          <w:rFonts w:ascii="Times New Roman" w:hAnsi="Times New Roman"/>
          <w:sz w:val="28"/>
          <w:szCs w:val="28"/>
        </w:rPr>
        <w:t xml:space="preserve">3.2.7 </w:t>
      </w:r>
      <w:r w:rsidR="007B2BDF" w:rsidRPr="00D233B9">
        <w:rPr>
          <w:rFonts w:ascii="Times New Roman" w:hAnsi="Times New Roman"/>
          <w:sz w:val="28"/>
          <w:szCs w:val="28"/>
        </w:rPr>
        <w:t xml:space="preserve">Начальная цена предмета аукциона по продаже земельного участка является по выбору администрации муниципального образования «Североонежск» рыночная стоимость такого земельного участка, определенная в соответствии с Федеральным </w:t>
      </w:r>
      <w:hyperlink r:id="rId9">
        <w:r w:rsidR="007B2BDF" w:rsidRPr="00D233B9">
          <w:rPr>
            <w:rFonts w:ascii="Times New Roman" w:hAnsi="Times New Roman"/>
            <w:sz w:val="28"/>
            <w:szCs w:val="28"/>
          </w:rPr>
          <w:t>законом</w:t>
        </w:r>
      </w:hyperlink>
      <w:r w:rsidR="007B2BDF" w:rsidRPr="00D233B9">
        <w:rPr>
          <w:rFonts w:ascii="Times New Roman" w:hAnsi="Times New Roman"/>
          <w:sz w:val="28"/>
          <w:szCs w:val="28"/>
        </w:rPr>
        <w:t xml:space="preserve"> от 29.07.1998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r w:rsidRPr="00D233B9">
        <w:rPr>
          <w:rFonts w:ascii="Times New Roman" w:hAnsi="Times New Roman"/>
          <w:sz w:val="28"/>
          <w:szCs w:val="28"/>
        </w:rPr>
        <w:t>»;</w:t>
      </w:r>
    </w:p>
    <w:p w:rsidR="00373941" w:rsidRPr="00D233B9" w:rsidRDefault="00373941" w:rsidP="0049087E">
      <w:pPr>
        <w:pStyle w:val="af7"/>
        <w:numPr>
          <w:ilvl w:val="1"/>
          <w:numId w:val="47"/>
        </w:numPr>
        <w:spacing w:after="0" w:line="240" w:lineRule="auto"/>
        <w:ind w:left="0" w:firstLine="709"/>
        <w:rPr>
          <w:rFonts w:ascii="Times New Roman" w:hAnsi="Times New Roman"/>
          <w:sz w:val="28"/>
          <w:szCs w:val="28"/>
        </w:rPr>
      </w:pPr>
      <w:r w:rsidRPr="00D233B9">
        <w:rPr>
          <w:rFonts w:ascii="Times New Roman" w:hAnsi="Times New Roman"/>
          <w:sz w:val="28"/>
          <w:szCs w:val="28"/>
        </w:rPr>
        <w:t>пункт 3.2.8 административного регламента изложить в следующей редакции:</w:t>
      </w:r>
    </w:p>
    <w:p w:rsidR="00373941" w:rsidRPr="00D233B9" w:rsidRDefault="00373941" w:rsidP="004044FA">
      <w:pPr>
        <w:spacing w:after="0" w:line="240" w:lineRule="auto"/>
        <w:rPr>
          <w:rFonts w:ascii="Times New Roman" w:hAnsi="Times New Roman"/>
          <w:sz w:val="28"/>
          <w:szCs w:val="28"/>
        </w:rPr>
      </w:pPr>
      <w:r w:rsidRPr="00D233B9">
        <w:rPr>
          <w:rFonts w:ascii="Times New Roman" w:hAnsi="Times New Roman"/>
          <w:sz w:val="28"/>
          <w:szCs w:val="28"/>
        </w:rPr>
        <w:t xml:space="preserve">«3.2.8 Начальная цена предмета аукциона на право заключения договора аренды земельного участка устанавливается по выбору администрации муниципального образования «Североонежск» в размере ежегодной арендной платы, определенной по результатам рыночной оценки в соответствии с Федеральным </w:t>
      </w:r>
      <w:hyperlink r:id="rId10">
        <w:r w:rsidRPr="00D233B9">
          <w:rPr>
            <w:rFonts w:ascii="Times New Roman" w:hAnsi="Times New Roman"/>
            <w:sz w:val="28"/>
            <w:szCs w:val="28"/>
          </w:rPr>
          <w:t>законом</w:t>
        </w:r>
      </w:hyperlink>
      <w:r w:rsidRPr="00D233B9">
        <w:rPr>
          <w:rFonts w:ascii="Times New Roman" w:hAnsi="Times New Roman"/>
          <w:sz w:val="28"/>
          <w:szCs w:val="28"/>
        </w:rPr>
        <w:t xml:space="preserve"> от 29.07.1998 №135-ФЗ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D3B97" w:rsidRPr="00D233B9" w:rsidRDefault="005D3B97" w:rsidP="004044FA">
      <w:pPr>
        <w:pStyle w:val="af7"/>
        <w:numPr>
          <w:ilvl w:val="1"/>
          <w:numId w:val="47"/>
        </w:numPr>
        <w:spacing w:after="0" w:line="240" w:lineRule="auto"/>
        <w:ind w:left="0" w:firstLine="709"/>
        <w:rPr>
          <w:rFonts w:ascii="Times New Roman" w:hAnsi="Times New Roman"/>
          <w:sz w:val="28"/>
          <w:szCs w:val="28"/>
        </w:rPr>
      </w:pPr>
      <w:r w:rsidRPr="00D233B9">
        <w:rPr>
          <w:rFonts w:ascii="Times New Roman" w:hAnsi="Times New Roman"/>
          <w:sz w:val="28"/>
          <w:szCs w:val="28"/>
        </w:rPr>
        <w:t xml:space="preserve">пункт </w:t>
      </w:r>
      <w:r w:rsidR="005241B7" w:rsidRPr="00D233B9">
        <w:rPr>
          <w:rFonts w:ascii="Times New Roman" w:hAnsi="Times New Roman"/>
          <w:sz w:val="28"/>
          <w:szCs w:val="28"/>
        </w:rPr>
        <w:t>3.2.9</w:t>
      </w:r>
      <w:r w:rsidRPr="00D233B9">
        <w:rPr>
          <w:rFonts w:ascii="Times New Roman" w:hAnsi="Times New Roman"/>
          <w:sz w:val="28"/>
          <w:szCs w:val="28"/>
        </w:rPr>
        <w:t xml:space="preserve"> административного регламента - исключить;</w:t>
      </w:r>
    </w:p>
    <w:p w:rsidR="000B1E1B" w:rsidRPr="00D233B9" w:rsidRDefault="000B1E1B" w:rsidP="004044FA">
      <w:pPr>
        <w:pStyle w:val="af7"/>
        <w:numPr>
          <w:ilvl w:val="1"/>
          <w:numId w:val="47"/>
        </w:numPr>
        <w:spacing w:after="0" w:line="240" w:lineRule="auto"/>
        <w:ind w:left="0" w:firstLine="709"/>
        <w:rPr>
          <w:rFonts w:ascii="Times New Roman" w:hAnsi="Times New Roman"/>
          <w:sz w:val="28"/>
          <w:szCs w:val="28"/>
        </w:rPr>
      </w:pPr>
      <w:r w:rsidRPr="00D233B9">
        <w:rPr>
          <w:rFonts w:ascii="Times New Roman" w:hAnsi="Times New Roman"/>
          <w:sz w:val="28"/>
          <w:szCs w:val="28"/>
        </w:rPr>
        <w:t>подпункт 4 пункта 3.2.13 административного регламента изложить в следующей редакции:</w:t>
      </w:r>
    </w:p>
    <w:p w:rsidR="000B1E1B" w:rsidRPr="00D233B9" w:rsidRDefault="000B1E1B" w:rsidP="004B7860">
      <w:pPr>
        <w:spacing w:after="0" w:line="240" w:lineRule="auto"/>
        <w:rPr>
          <w:rFonts w:ascii="Times New Roman" w:hAnsi="Times New Roman"/>
          <w:sz w:val="28"/>
          <w:szCs w:val="28"/>
        </w:rPr>
      </w:pPr>
      <w:r w:rsidRPr="00D233B9">
        <w:rPr>
          <w:rFonts w:ascii="Times New Roman" w:hAnsi="Times New Roman"/>
          <w:sz w:val="28"/>
          <w:szCs w:val="28"/>
        </w:rPr>
        <w:t>«4)</w:t>
      </w:r>
      <w:r w:rsidRPr="00D233B9">
        <w:rPr>
          <w:rFonts w:ascii="Times New Roman" w:hAnsi="Times New Roman"/>
          <w:sz w:val="28"/>
          <w:szCs w:val="28"/>
        </w:rPr>
        <w:tab/>
        <w:t xml:space="preserve">о предмете аукциона (в том числе о местоположении, площади и кадастровом номере земельного участка), правах на земельный участок, об </w:t>
      </w:r>
      <w:r w:rsidRPr="00D233B9">
        <w:rPr>
          <w:rFonts w:ascii="Times New Roman" w:hAnsi="Times New Roman"/>
          <w:sz w:val="28"/>
          <w:szCs w:val="28"/>
        </w:rPr>
        <w:lastRenderedPageBreak/>
        <w:t>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44909" w:rsidRPr="00D233B9" w:rsidRDefault="00744909" w:rsidP="004B7860">
      <w:pPr>
        <w:pStyle w:val="af7"/>
        <w:numPr>
          <w:ilvl w:val="1"/>
          <w:numId w:val="47"/>
        </w:numPr>
        <w:spacing w:after="0" w:line="240" w:lineRule="auto"/>
        <w:ind w:left="0" w:firstLine="709"/>
        <w:rPr>
          <w:rFonts w:ascii="Times New Roman" w:hAnsi="Times New Roman"/>
          <w:sz w:val="28"/>
          <w:szCs w:val="28"/>
        </w:rPr>
      </w:pPr>
      <w:r w:rsidRPr="00D233B9">
        <w:rPr>
          <w:rFonts w:ascii="Times New Roman" w:hAnsi="Times New Roman"/>
          <w:sz w:val="28"/>
          <w:szCs w:val="28"/>
        </w:rPr>
        <w:t>подпункт 10 пункта 3.2.13 административного регламента изложить в следующей редакции:</w:t>
      </w:r>
    </w:p>
    <w:p w:rsidR="00744909" w:rsidRPr="00D233B9" w:rsidRDefault="00744909" w:rsidP="004B7860">
      <w:pPr>
        <w:spacing w:after="0" w:line="240" w:lineRule="auto"/>
        <w:rPr>
          <w:rFonts w:ascii="Times New Roman" w:hAnsi="Times New Roman"/>
          <w:sz w:val="28"/>
          <w:szCs w:val="28"/>
        </w:rPr>
      </w:pPr>
      <w:r w:rsidRPr="00D233B9">
        <w:rPr>
          <w:rFonts w:ascii="Times New Roman" w:hAnsi="Times New Roman"/>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1">
        <w:r w:rsidRPr="00D233B9">
          <w:rPr>
            <w:rFonts w:ascii="Times New Roman" w:hAnsi="Times New Roman"/>
            <w:sz w:val="28"/>
            <w:szCs w:val="28"/>
          </w:rPr>
          <w:t>частью 4 статьи 18</w:t>
        </w:r>
      </w:hyperlink>
      <w:r w:rsidRPr="00D233B9">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F18B0" w:rsidRPr="00D233B9" w:rsidRDefault="00BF18B0" w:rsidP="004B7860">
      <w:pPr>
        <w:pStyle w:val="af7"/>
        <w:numPr>
          <w:ilvl w:val="1"/>
          <w:numId w:val="47"/>
        </w:numPr>
        <w:spacing w:after="0" w:line="240" w:lineRule="auto"/>
        <w:ind w:left="0" w:firstLine="709"/>
        <w:rPr>
          <w:rFonts w:ascii="Times New Roman" w:hAnsi="Times New Roman"/>
          <w:sz w:val="28"/>
          <w:szCs w:val="28"/>
        </w:rPr>
      </w:pPr>
      <w:r w:rsidRPr="00D233B9">
        <w:rPr>
          <w:rFonts w:ascii="Times New Roman" w:hAnsi="Times New Roman"/>
          <w:sz w:val="28"/>
          <w:szCs w:val="28"/>
        </w:rPr>
        <w:t>пункт 3.2.29 административного регламента - исключить;</w:t>
      </w:r>
    </w:p>
    <w:p w:rsidR="005D3B97" w:rsidRPr="00D233B9" w:rsidRDefault="005D3B97" w:rsidP="004B7860">
      <w:pPr>
        <w:pStyle w:val="af7"/>
        <w:numPr>
          <w:ilvl w:val="1"/>
          <w:numId w:val="47"/>
        </w:numPr>
        <w:spacing w:after="0" w:line="240" w:lineRule="auto"/>
        <w:ind w:left="0" w:firstLine="709"/>
        <w:rPr>
          <w:rFonts w:ascii="Times New Roman" w:hAnsi="Times New Roman"/>
          <w:sz w:val="28"/>
          <w:szCs w:val="28"/>
        </w:rPr>
      </w:pPr>
      <w:r w:rsidRPr="00D233B9">
        <w:rPr>
          <w:rFonts w:ascii="Times New Roman" w:hAnsi="Times New Roman"/>
          <w:sz w:val="28"/>
          <w:szCs w:val="28"/>
        </w:rPr>
        <w:t xml:space="preserve">пункт </w:t>
      </w:r>
      <w:r w:rsidR="00584EA0" w:rsidRPr="00D233B9">
        <w:rPr>
          <w:rFonts w:ascii="Times New Roman" w:hAnsi="Times New Roman"/>
          <w:sz w:val="28"/>
          <w:szCs w:val="28"/>
        </w:rPr>
        <w:t>3.2.34</w:t>
      </w:r>
      <w:r w:rsidRPr="00D233B9">
        <w:rPr>
          <w:rFonts w:ascii="Times New Roman" w:hAnsi="Times New Roman"/>
          <w:sz w:val="28"/>
          <w:szCs w:val="28"/>
        </w:rPr>
        <w:t xml:space="preserve"> административного регламента изложить в следующей редакции:</w:t>
      </w:r>
    </w:p>
    <w:p w:rsidR="005D3B97" w:rsidRPr="00D16E0D" w:rsidRDefault="005D3B97" w:rsidP="002A15BB">
      <w:pPr>
        <w:spacing w:after="0" w:line="240" w:lineRule="auto"/>
        <w:rPr>
          <w:rFonts w:ascii="Times New Roman" w:hAnsi="Times New Roman"/>
          <w:sz w:val="28"/>
          <w:szCs w:val="28"/>
        </w:rPr>
      </w:pPr>
      <w:r w:rsidRPr="00D233B9">
        <w:rPr>
          <w:rFonts w:ascii="Times New Roman" w:hAnsi="Times New Roman"/>
          <w:sz w:val="28"/>
          <w:szCs w:val="28"/>
        </w:rPr>
        <w:t>«</w:t>
      </w:r>
      <w:r w:rsidR="00584EA0" w:rsidRPr="00D233B9">
        <w:rPr>
          <w:rFonts w:ascii="Times New Roman" w:hAnsi="Times New Roman"/>
          <w:sz w:val="28"/>
          <w:szCs w:val="28"/>
        </w:rPr>
        <w:t>3.2.34</w:t>
      </w:r>
      <w:r w:rsidRPr="00D233B9">
        <w:rPr>
          <w:rFonts w:ascii="Times New Roman" w:hAnsi="Times New Roman"/>
          <w:sz w:val="28"/>
          <w:szCs w:val="28"/>
        </w:rPr>
        <w:tab/>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w:t>
      </w:r>
      <w:r w:rsidRPr="00D16E0D">
        <w:rPr>
          <w:rFonts w:ascii="Times New Roman" w:hAnsi="Times New Roman"/>
          <w:sz w:val="28"/>
          <w:szCs w:val="28"/>
        </w:rPr>
        <w:t>повторного аукциона могут быть изменены.»;</w:t>
      </w:r>
    </w:p>
    <w:p w:rsidR="005D3B97" w:rsidRPr="00D16E0D" w:rsidRDefault="005D3B97" w:rsidP="002A15BB">
      <w:pPr>
        <w:pStyle w:val="af7"/>
        <w:numPr>
          <w:ilvl w:val="1"/>
          <w:numId w:val="47"/>
        </w:numPr>
        <w:spacing w:after="0" w:line="240" w:lineRule="auto"/>
        <w:ind w:left="0" w:firstLine="709"/>
        <w:rPr>
          <w:rFonts w:ascii="Times New Roman" w:hAnsi="Times New Roman"/>
          <w:sz w:val="28"/>
          <w:szCs w:val="28"/>
        </w:rPr>
      </w:pPr>
      <w:r w:rsidRPr="00D16E0D">
        <w:rPr>
          <w:rFonts w:ascii="Times New Roman" w:hAnsi="Times New Roman"/>
          <w:sz w:val="28"/>
          <w:szCs w:val="28"/>
        </w:rPr>
        <w:t xml:space="preserve">пункт </w:t>
      </w:r>
      <w:r w:rsidR="00500781" w:rsidRPr="00D16E0D">
        <w:rPr>
          <w:rFonts w:ascii="Times New Roman" w:hAnsi="Times New Roman"/>
          <w:sz w:val="28"/>
          <w:szCs w:val="28"/>
        </w:rPr>
        <w:t>3.3.9</w:t>
      </w:r>
      <w:r w:rsidRPr="00D16E0D">
        <w:rPr>
          <w:rFonts w:ascii="Times New Roman" w:hAnsi="Times New Roman"/>
          <w:sz w:val="28"/>
          <w:szCs w:val="28"/>
        </w:rPr>
        <w:t xml:space="preserve"> административного регламента изложить в следующей редакции:</w:t>
      </w:r>
    </w:p>
    <w:p w:rsidR="00D16E0D" w:rsidRPr="00D16E0D" w:rsidRDefault="005D3B97" w:rsidP="002A15BB">
      <w:pPr>
        <w:spacing w:after="0" w:line="240" w:lineRule="auto"/>
        <w:rPr>
          <w:rFonts w:ascii="Times New Roman" w:hAnsi="Times New Roman"/>
          <w:sz w:val="28"/>
          <w:szCs w:val="28"/>
        </w:rPr>
      </w:pPr>
      <w:r w:rsidRPr="00D16E0D">
        <w:rPr>
          <w:rFonts w:ascii="Times New Roman" w:hAnsi="Times New Roman"/>
          <w:sz w:val="28"/>
          <w:szCs w:val="28"/>
        </w:rPr>
        <w:t>«</w:t>
      </w:r>
      <w:r w:rsidR="00500781" w:rsidRPr="00D16E0D">
        <w:rPr>
          <w:rFonts w:ascii="Times New Roman" w:hAnsi="Times New Roman"/>
          <w:sz w:val="28"/>
          <w:szCs w:val="28"/>
        </w:rPr>
        <w:t xml:space="preserve">3.3.9 </w:t>
      </w:r>
      <w:r w:rsidRPr="00D16E0D">
        <w:rPr>
          <w:rFonts w:ascii="Times New Roman" w:hAnsi="Times New Roman"/>
          <w:sz w:val="28"/>
          <w:szCs w:val="28"/>
        </w:rPr>
        <w:tab/>
      </w:r>
      <w:r w:rsidR="00D16E0D" w:rsidRPr="00D16E0D">
        <w:rPr>
          <w:rFonts w:ascii="Times New Roman" w:hAnsi="Times New Roman"/>
          <w:sz w:val="28"/>
          <w:szCs w:val="28"/>
        </w:rPr>
        <w:t>Предоставление земельных участков без проведения торгов в собственность.</w:t>
      </w:r>
    </w:p>
    <w:p w:rsidR="005D3B97" w:rsidRPr="00D233B9" w:rsidRDefault="005D3B97" w:rsidP="002A15BB">
      <w:pPr>
        <w:spacing w:after="0" w:line="240" w:lineRule="auto"/>
        <w:rPr>
          <w:rFonts w:ascii="Times New Roman" w:hAnsi="Times New Roman"/>
          <w:sz w:val="28"/>
          <w:szCs w:val="28"/>
        </w:rPr>
      </w:pPr>
      <w:r w:rsidRPr="00D16E0D">
        <w:rPr>
          <w:rFonts w:ascii="Times New Roman" w:hAnsi="Times New Roman"/>
          <w:sz w:val="28"/>
          <w:szCs w:val="28"/>
        </w:rPr>
        <w:t>Без проведения торгов</w:t>
      </w:r>
      <w:r w:rsidRPr="00D233B9">
        <w:rPr>
          <w:rFonts w:ascii="Times New Roman" w:hAnsi="Times New Roman"/>
          <w:sz w:val="28"/>
          <w:szCs w:val="28"/>
        </w:rPr>
        <w:t xml:space="preserve"> осуществляется продажа:</w:t>
      </w:r>
    </w:p>
    <w:p w:rsidR="00490205" w:rsidRDefault="00B4433E" w:rsidP="002A15BB">
      <w:pPr>
        <w:pStyle w:val="af7"/>
        <w:spacing w:after="0" w:line="240" w:lineRule="auto"/>
        <w:ind w:left="0"/>
        <w:rPr>
          <w:rFonts w:ascii="Times New Roman" w:hAnsi="Times New Roman"/>
          <w:sz w:val="28"/>
          <w:szCs w:val="28"/>
        </w:rPr>
      </w:pPr>
      <w:r>
        <w:rPr>
          <w:rFonts w:ascii="Times New Roman" w:hAnsi="Times New Roman"/>
          <w:sz w:val="28"/>
          <w:szCs w:val="28"/>
        </w:rPr>
        <w:t>1)</w:t>
      </w:r>
      <w:r w:rsidR="00490205">
        <w:rPr>
          <w:rFonts w:ascii="Times New Roman" w:hAnsi="Times New Roman"/>
          <w:sz w:val="28"/>
          <w:szCs w:val="28"/>
        </w:rPr>
        <w:t xml:space="preserve"> </w:t>
      </w:r>
      <w:r w:rsidR="005D3B97" w:rsidRPr="00490205">
        <w:rPr>
          <w:rFonts w:ascii="Times New Roman" w:hAnsi="Times New Roman"/>
          <w:sz w:val="28"/>
          <w:szCs w:val="28"/>
        </w:rPr>
        <w:t xml:space="preserve">земельных участков, образованных из земельного участка, предоставленного по договору аренды или договору безвозмездного </w:t>
      </w:r>
      <w:r w:rsidR="005D3B97" w:rsidRPr="00490205">
        <w:rPr>
          <w:rFonts w:ascii="Times New Roman" w:hAnsi="Times New Roman"/>
          <w:sz w:val="28"/>
          <w:szCs w:val="28"/>
        </w:rPr>
        <w:lastRenderedPageBreak/>
        <w:t xml:space="preserve">пользования в целях комплексного освоения, развития территории, заключенных в соответствии с Федеральным </w:t>
      </w:r>
      <w:hyperlink r:id="rId12">
        <w:r w:rsidR="005D3B97" w:rsidRPr="00490205">
          <w:rPr>
            <w:rFonts w:ascii="Times New Roman" w:hAnsi="Times New Roman"/>
            <w:sz w:val="28"/>
            <w:szCs w:val="28"/>
          </w:rPr>
          <w:t>законом</w:t>
        </w:r>
      </w:hyperlink>
      <w:r w:rsidR="005D3B97" w:rsidRPr="00490205">
        <w:rPr>
          <w:rFonts w:ascii="Times New Roman" w:hAnsi="Times New Roman"/>
          <w:sz w:val="28"/>
          <w:szCs w:val="28"/>
        </w:rPr>
        <w:t xml:space="preserve"> от 24 июля 2008 года № 161-ФЗ «О содействии развитию жилищного строительства»;</w:t>
      </w:r>
    </w:p>
    <w:p w:rsidR="00490205" w:rsidRDefault="00B4433E" w:rsidP="002A15BB">
      <w:pPr>
        <w:pStyle w:val="af7"/>
        <w:spacing w:after="0" w:line="240" w:lineRule="auto"/>
        <w:ind w:left="0"/>
        <w:rPr>
          <w:rFonts w:ascii="Times New Roman" w:hAnsi="Times New Roman"/>
          <w:sz w:val="28"/>
          <w:szCs w:val="28"/>
        </w:rPr>
      </w:pPr>
      <w:r>
        <w:rPr>
          <w:rFonts w:ascii="Times New Roman" w:hAnsi="Times New Roman"/>
          <w:sz w:val="28"/>
          <w:szCs w:val="28"/>
        </w:rPr>
        <w:t>2)</w:t>
      </w:r>
      <w:r w:rsidR="00490205">
        <w:rPr>
          <w:rFonts w:ascii="Times New Roman" w:hAnsi="Times New Roman"/>
          <w:sz w:val="28"/>
          <w:szCs w:val="28"/>
        </w:rPr>
        <w:t xml:space="preserve"> </w:t>
      </w:r>
      <w:r w:rsidR="005D3B97" w:rsidRPr="00490205">
        <w:rPr>
          <w:rFonts w:ascii="Times New Roman" w:hAnsi="Times New Roman"/>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90205" w:rsidRDefault="00B4433E" w:rsidP="00490205">
      <w:pPr>
        <w:pStyle w:val="af7"/>
        <w:spacing w:line="240" w:lineRule="auto"/>
        <w:ind w:left="0"/>
        <w:rPr>
          <w:rFonts w:ascii="Times New Roman" w:hAnsi="Times New Roman"/>
          <w:sz w:val="28"/>
          <w:szCs w:val="28"/>
        </w:rPr>
      </w:pPr>
      <w:r>
        <w:rPr>
          <w:rFonts w:ascii="Times New Roman" w:hAnsi="Times New Roman"/>
          <w:sz w:val="28"/>
          <w:szCs w:val="28"/>
        </w:rPr>
        <w:t>3)</w:t>
      </w:r>
      <w:r w:rsidR="00490205">
        <w:rPr>
          <w:rFonts w:ascii="Times New Roman" w:hAnsi="Times New Roman"/>
          <w:sz w:val="28"/>
          <w:szCs w:val="28"/>
        </w:rPr>
        <w:t xml:space="preserve"> </w:t>
      </w:r>
      <w:r w:rsidR="005D3B97" w:rsidRPr="00490205">
        <w:rPr>
          <w:rFonts w:ascii="Times New Roman" w:hAnsi="Times New Roman"/>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3">
        <w:r w:rsidR="005D3B97" w:rsidRPr="00490205">
          <w:rPr>
            <w:rFonts w:ascii="Times New Roman" w:hAnsi="Times New Roman"/>
            <w:sz w:val="28"/>
            <w:szCs w:val="28"/>
          </w:rPr>
          <w:t>статьей 39.20</w:t>
        </w:r>
      </w:hyperlink>
      <w:r w:rsidR="005D3B97" w:rsidRPr="00490205">
        <w:rPr>
          <w:rFonts w:ascii="Times New Roman" w:hAnsi="Times New Roman"/>
          <w:sz w:val="28"/>
          <w:szCs w:val="28"/>
        </w:rPr>
        <w:t xml:space="preserve"> Земельного кодекса Российской Федерации;</w:t>
      </w:r>
    </w:p>
    <w:p w:rsidR="00490205" w:rsidRDefault="00B4433E" w:rsidP="00490205">
      <w:pPr>
        <w:pStyle w:val="af7"/>
        <w:spacing w:line="240" w:lineRule="auto"/>
        <w:ind w:left="0"/>
        <w:rPr>
          <w:rFonts w:ascii="Times New Roman" w:hAnsi="Times New Roman"/>
          <w:sz w:val="28"/>
          <w:szCs w:val="28"/>
        </w:rPr>
      </w:pPr>
      <w:r>
        <w:rPr>
          <w:rFonts w:ascii="Times New Roman" w:hAnsi="Times New Roman"/>
          <w:sz w:val="28"/>
          <w:szCs w:val="28"/>
        </w:rPr>
        <w:t>4)</w:t>
      </w:r>
      <w:r w:rsidR="00490205">
        <w:rPr>
          <w:rFonts w:ascii="Times New Roman" w:hAnsi="Times New Roman"/>
          <w:sz w:val="28"/>
          <w:szCs w:val="28"/>
        </w:rPr>
        <w:t xml:space="preserve"> </w:t>
      </w:r>
      <w:r w:rsidR="005D3B97" w:rsidRPr="00490205">
        <w:rPr>
          <w:rFonts w:ascii="Times New Roman" w:hAnsi="Times New Roman"/>
          <w:sz w:val="28"/>
          <w:szCs w:val="28"/>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4">
        <w:r w:rsidR="005D3B97" w:rsidRPr="00490205">
          <w:rPr>
            <w:rFonts w:ascii="Times New Roman" w:hAnsi="Times New Roman"/>
            <w:sz w:val="28"/>
            <w:szCs w:val="28"/>
          </w:rPr>
          <w:t>пункте 2 статьи 39.9</w:t>
        </w:r>
      </w:hyperlink>
      <w:r w:rsidR="005D3B97" w:rsidRPr="00490205">
        <w:rPr>
          <w:rFonts w:ascii="Times New Roman" w:hAnsi="Times New Roman"/>
          <w:sz w:val="28"/>
          <w:szCs w:val="28"/>
        </w:rPr>
        <w:t xml:space="preserve"> Земельного кодекса Российской Федерации;</w:t>
      </w:r>
    </w:p>
    <w:p w:rsidR="00490205" w:rsidRDefault="00B4433E" w:rsidP="00490205">
      <w:pPr>
        <w:pStyle w:val="af7"/>
        <w:spacing w:line="240" w:lineRule="auto"/>
        <w:ind w:left="0"/>
        <w:rPr>
          <w:rFonts w:ascii="Times New Roman" w:hAnsi="Times New Roman"/>
          <w:sz w:val="28"/>
          <w:szCs w:val="28"/>
        </w:rPr>
      </w:pPr>
      <w:r>
        <w:rPr>
          <w:rFonts w:ascii="Times New Roman" w:hAnsi="Times New Roman"/>
          <w:sz w:val="28"/>
          <w:szCs w:val="28"/>
        </w:rPr>
        <w:t>5)</w:t>
      </w:r>
      <w:r w:rsidR="00490205">
        <w:rPr>
          <w:rFonts w:ascii="Times New Roman" w:hAnsi="Times New Roman"/>
          <w:sz w:val="28"/>
          <w:szCs w:val="28"/>
        </w:rPr>
        <w:t xml:space="preserve"> </w:t>
      </w:r>
      <w:r w:rsidR="005D3B97" w:rsidRPr="00490205">
        <w:rPr>
          <w:rFonts w:ascii="Times New Roman" w:hAnsi="Times New Roman"/>
          <w:sz w:val="28"/>
          <w:szCs w:val="28"/>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5">
        <w:r w:rsidR="005D3B97" w:rsidRPr="00490205">
          <w:rPr>
            <w:rFonts w:ascii="Times New Roman" w:hAnsi="Times New Roman"/>
            <w:sz w:val="28"/>
            <w:szCs w:val="28"/>
          </w:rPr>
          <w:t>законом</w:t>
        </w:r>
      </w:hyperlink>
      <w:r w:rsidR="005D3B97" w:rsidRPr="00490205">
        <w:rPr>
          <w:rFonts w:ascii="Times New Roman" w:hAnsi="Times New Roman"/>
          <w:sz w:val="28"/>
          <w:szCs w:val="28"/>
        </w:rPr>
        <w:t xml:space="preserve"> «Об обороте земель сельскохозяйственного назначения»;</w:t>
      </w:r>
    </w:p>
    <w:p w:rsidR="00490205" w:rsidRDefault="00B4433E" w:rsidP="00490205">
      <w:pPr>
        <w:pStyle w:val="af7"/>
        <w:spacing w:line="240" w:lineRule="auto"/>
        <w:ind w:left="0"/>
        <w:rPr>
          <w:rFonts w:ascii="Times New Roman" w:hAnsi="Times New Roman"/>
          <w:sz w:val="28"/>
          <w:szCs w:val="28"/>
        </w:rPr>
      </w:pPr>
      <w:r>
        <w:rPr>
          <w:rFonts w:ascii="Times New Roman" w:hAnsi="Times New Roman"/>
          <w:sz w:val="28"/>
          <w:szCs w:val="28"/>
        </w:rPr>
        <w:t>6)</w:t>
      </w:r>
      <w:r w:rsidR="00490205">
        <w:rPr>
          <w:rFonts w:ascii="Times New Roman" w:hAnsi="Times New Roman"/>
          <w:sz w:val="28"/>
          <w:szCs w:val="28"/>
        </w:rPr>
        <w:t xml:space="preserve"> </w:t>
      </w:r>
      <w:r w:rsidR="005D3B97" w:rsidRPr="00490205">
        <w:rPr>
          <w:rFonts w:ascii="Times New Roman" w:hAnsi="Times New Roman"/>
          <w:sz w:val="28"/>
          <w:szCs w:val="28"/>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90205" w:rsidRDefault="00B4433E" w:rsidP="00490205">
      <w:pPr>
        <w:pStyle w:val="af7"/>
        <w:spacing w:line="240" w:lineRule="auto"/>
        <w:ind w:left="0"/>
        <w:rPr>
          <w:rFonts w:ascii="Times New Roman" w:hAnsi="Times New Roman"/>
          <w:sz w:val="28"/>
          <w:szCs w:val="28"/>
        </w:rPr>
      </w:pPr>
      <w:r>
        <w:rPr>
          <w:rFonts w:ascii="Times New Roman" w:hAnsi="Times New Roman"/>
          <w:sz w:val="28"/>
          <w:szCs w:val="28"/>
        </w:rPr>
        <w:t>7)</w:t>
      </w:r>
      <w:r w:rsidR="00490205">
        <w:rPr>
          <w:rFonts w:ascii="Times New Roman" w:hAnsi="Times New Roman"/>
          <w:sz w:val="28"/>
          <w:szCs w:val="28"/>
        </w:rPr>
        <w:t xml:space="preserve"> </w:t>
      </w:r>
      <w:r w:rsidR="005D3B97" w:rsidRPr="00490205">
        <w:rPr>
          <w:rFonts w:ascii="Times New Roman" w:hAnsi="Times New Roman"/>
          <w:sz w:val="28"/>
          <w:szCs w:val="28"/>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6">
        <w:r w:rsidR="005D3B97" w:rsidRPr="00490205">
          <w:rPr>
            <w:rFonts w:ascii="Times New Roman" w:hAnsi="Times New Roman"/>
            <w:sz w:val="28"/>
            <w:szCs w:val="28"/>
          </w:rPr>
          <w:t>статьей 39.18</w:t>
        </w:r>
      </w:hyperlink>
      <w:r w:rsidR="005D3B97" w:rsidRPr="00490205">
        <w:rPr>
          <w:rFonts w:ascii="Times New Roman" w:hAnsi="Times New Roman"/>
          <w:sz w:val="28"/>
          <w:szCs w:val="28"/>
        </w:rPr>
        <w:t xml:space="preserve"> Земельного кодекса Российской Федерации;</w:t>
      </w:r>
    </w:p>
    <w:p w:rsidR="005D3B97" w:rsidRPr="00490205" w:rsidRDefault="00B4433E" w:rsidP="00287EDE">
      <w:pPr>
        <w:pStyle w:val="af7"/>
        <w:spacing w:line="240" w:lineRule="auto"/>
        <w:ind w:left="0"/>
        <w:rPr>
          <w:rFonts w:ascii="Times New Roman" w:hAnsi="Times New Roman"/>
          <w:sz w:val="28"/>
          <w:szCs w:val="28"/>
        </w:rPr>
      </w:pPr>
      <w:r>
        <w:rPr>
          <w:rFonts w:ascii="Times New Roman" w:hAnsi="Times New Roman"/>
          <w:sz w:val="28"/>
          <w:szCs w:val="28"/>
        </w:rPr>
        <w:t>8)</w:t>
      </w:r>
      <w:r w:rsidR="00490205">
        <w:rPr>
          <w:rFonts w:ascii="Times New Roman" w:hAnsi="Times New Roman"/>
          <w:sz w:val="28"/>
          <w:szCs w:val="28"/>
        </w:rPr>
        <w:t xml:space="preserve"> </w:t>
      </w:r>
      <w:r w:rsidR="005D3B97" w:rsidRPr="00490205">
        <w:rPr>
          <w:rFonts w:ascii="Times New Roman" w:hAnsi="Times New Roman"/>
          <w:sz w:val="28"/>
          <w:szCs w:val="28"/>
        </w:rPr>
        <w:t xml:space="preserve">земельных участков гражданам в соответствии с Федеральным </w:t>
      </w:r>
      <w:hyperlink r:id="rId17">
        <w:r w:rsidR="005D3B97" w:rsidRPr="00490205">
          <w:rPr>
            <w:rFonts w:ascii="Times New Roman" w:hAnsi="Times New Roman"/>
            <w:sz w:val="28"/>
            <w:szCs w:val="28"/>
          </w:rPr>
          <w:t>законом</w:t>
        </w:r>
      </w:hyperlink>
      <w:r w:rsidR="005D3B97" w:rsidRPr="00490205">
        <w:rPr>
          <w:rFonts w:ascii="Times New Roman"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D3B97" w:rsidRPr="00287EDE" w:rsidRDefault="005D3B97" w:rsidP="00174A55">
      <w:pPr>
        <w:pStyle w:val="af7"/>
        <w:numPr>
          <w:ilvl w:val="1"/>
          <w:numId w:val="47"/>
        </w:numPr>
        <w:spacing w:after="0" w:line="240" w:lineRule="auto"/>
        <w:ind w:left="0" w:firstLine="709"/>
        <w:rPr>
          <w:rFonts w:ascii="Times New Roman" w:hAnsi="Times New Roman"/>
          <w:sz w:val="28"/>
          <w:szCs w:val="28"/>
        </w:rPr>
      </w:pPr>
      <w:r w:rsidRPr="00287EDE">
        <w:rPr>
          <w:rFonts w:ascii="Times New Roman" w:hAnsi="Times New Roman"/>
          <w:sz w:val="28"/>
          <w:szCs w:val="28"/>
        </w:rPr>
        <w:t xml:space="preserve">пункт </w:t>
      </w:r>
      <w:r w:rsidR="00887224" w:rsidRPr="00287EDE">
        <w:rPr>
          <w:rFonts w:ascii="Times New Roman" w:hAnsi="Times New Roman"/>
          <w:sz w:val="28"/>
          <w:szCs w:val="28"/>
        </w:rPr>
        <w:t>3.3.11</w:t>
      </w:r>
      <w:r w:rsidRPr="00287EDE">
        <w:rPr>
          <w:rFonts w:ascii="Times New Roman" w:hAnsi="Times New Roman"/>
          <w:sz w:val="28"/>
          <w:szCs w:val="28"/>
        </w:rPr>
        <w:t xml:space="preserve"> административного регламента изложить в следующей редакции:</w:t>
      </w:r>
    </w:p>
    <w:p w:rsidR="00B01A25" w:rsidRPr="00075E51" w:rsidRDefault="005D3B97" w:rsidP="00174A55">
      <w:pPr>
        <w:pStyle w:val="Default"/>
        <w:ind w:firstLine="709"/>
        <w:jc w:val="both"/>
        <w:rPr>
          <w:sz w:val="28"/>
          <w:szCs w:val="28"/>
        </w:rPr>
      </w:pPr>
      <w:r w:rsidRPr="00075E51">
        <w:rPr>
          <w:sz w:val="28"/>
          <w:szCs w:val="28"/>
        </w:rPr>
        <w:lastRenderedPageBreak/>
        <w:t>«</w:t>
      </w:r>
      <w:r w:rsidR="00887224" w:rsidRPr="00075E51">
        <w:rPr>
          <w:sz w:val="28"/>
          <w:szCs w:val="28"/>
        </w:rPr>
        <w:t>3.3.11</w:t>
      </w:r>
      <w:r w:rsidR="00B01A25" w:rsidRPr="00075E51">
        <w:rPr>
          <w:b/>
        </w:rPr>
        <w:t xml:space="preserve"> </w:t>
      </w:r>
      <w:r w:rsidR="00B01A25" w:rsidRPr="00075E51">
        <w:rPr>
          <w:sz w:val="28"/>
          <w:szCs w:val="28"/>
        </w:rPr>
        <w:t>Предоставление земельного участка без проведения торгов в аренду.</w:t>
      </w:r>
      <w:r w:rsidRPr="00075E51">
        <w:rPr>
          <w:sz w:val="28"/>
          <w:szCs w:val="28"/>
        </w:rPr>
        <w:tab/>
      </w:r>
    </w:p>
    <w:p w:rsidR="00887224" w:rsidRPr="00075E51" w:rsidRDefault="00887224" w:rsidP="00D60757">
      <w:pPr>
        <w:pStyle w:val="Default"/>
        <w:ind w:firstLine="709"/>
        <w:jc w:val="both"/>
        <w:rPr>
          <w:sz w:val="28"/>
          <w:szCs w:val="28"/>
        </w:rPr>
      </w:pPr>
      <w:r w:rsidRPr="00075E51">
        <w:rPr>
          <w:sz w:val="28"/>
          <w:szCs w:val="28"/>
        </w:rPr>
        <w:t xml:space="preserve">Земельный участок предоставляется в аренду без проведения торгов в случае предоставления: </w:t>
      </w:r>
    </w:p>
    <w:p w:rsidR="00D60757" w:rsidRDefault="00887224" w:rsidP="00D60757">
      <w:pPr>
        <w:pStyle w:val="Default"/>
        <w:numPr>
          <w:ilvl w:val="1"/>
          <w:numId w:val="46"/>
        </w:numPr>
        <w:ind w:left="0" w:firstLine="709"/>
        <w:jc w:val="both"/>
        <w:rPr>
          <w:sz w:val="28"/>
          <w:szCs w:val="28"/>
        </w:rPr>
      </w:pPr>
      <w:r w:rsidRPr="00075E51">
        <w:rPr>
          <w:sz w:val="28"/>
          <w:szCs w:val="28"/>
        </w:rPr>
        <w:t xml:space="preserve">земельного участка юридическим лицам в соответствии с указом или распоряжением Президента Российской Федерации; </w:t>
      </w:r>
    </w:p>
    <w:p w:rsidR="00D60757" w:rsidRDefault="00887224" w:rsidP="00174A55">
      <w:pPr>
        <w:pStyle w:val="Default"/>
        <w:numPr>
          <w:ilvl w:val="1"/>
          <w:numId w:val="46"/>
        </w:numPr>
        <w:ind w:left="0" w:firstLine="709"/>
        <w:jc w:val="both"/>
        <w:rPr>
          <w:sz w:val="28"/>
          <w:szCs w:val="28"/>
        </w:rPr>
      </w:pPr>
      <w:r w:rsidRPr="00D60757">
        <w:rPr>
          <w:sz w:val="28"/>
          <w:szCs w:val="28"/>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D60757" w:rsidRDefault="00887224" w:rsidP="00174A55">
      <w:pPr>
        <w:pStyle w:val="Default"/>
        <w:numPr>
          <w:ilvl w:val="1"/>
          <w:numId w:val="46"/>
        </w:numPr>
        <w:ind w:left="0" w:firstLine="709"/>
        <w:jc w:val="both"/>
        <w:rPr>
          <w:sz w:val="28"/>
          <w:szCs w:val="28"/>
        </w:rPr>
      </w:pPr>
      <w:r w:rsidRPr="00D60757">
        <w:rPr>
          <w:sz w:val="28"/>
          <w:szCs w:val="28"/>
        </w:rPr>
        <w:t xml:space="preserve">земельного участка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Архангельской области; </w:t>
      </w:r>
    </w:p>
    <w:p w:rsidR="00D60757" w:rsidRDefault="00887224" w:rsidP="00174A55">
      <w:pPr>
        <w:pStyle w:val="Default"/>
        <w:numPr>
          <w:ilvl w:val="1"/>
          <w:numId w:val="46"/>
        </w:numPr>
        <w:ind w:left="0" w:firstLine="709"/>
        <w:jc w:val="both"/>
        <w:rPr>
          <w:sz w:val="28"/>
          <w:szCs w:val="28"/>
        </w:rPr>
      </w:pPr>
      <w:r w:rsidRPr="00D60757">
        <w:rPr>
          <w:sz w:val="28"/>
          <w:szCs w:val="28"/>
        </w:rPr>
        <w:t xml:space="preserve">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p w:rsidR="00D60757" w:rsidRDefault="00887224" w:rsidP="00174A55">
      <w:pPr>
        <w:pStyle w:val="Default"/>
        <w:numPr>
          <w:ilvl w:val="1"/>
          <w:numId w:val="46"/>
        </w:numPr>
        <w:ind w:left="0" w:firstLine="709"/>
        <w:jc w:val="both"/>
        <w:rPr>
          <w:sz w:val="28"/>
          <w:szCs w:val="28"/>
        </w:rPr>
      </w:pPr>
      <w:r w:rsidRPr="00D60757">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97 административного регламента; </w:t>
      </w:r>
    </w:p>
    <w:p w:rsidR="00D60757" w:rsidRDefault="00887224" w:rsidP="00D60757">
      <w:pPr>
        <w:pStyle w:val="Default"/>
        <w:numPr>
          <w:ilvl w:val="1"/>
          <w:numId w:val="46"/>
        </w:numPr>
        <w:ind w:left="0" w:firstLine="709"/>
        <w:jc w:val="both"/>
        <w:rPr>
          <w:sz w:val="28"/>
          <w:szCs w:val="28"/>
        </w:rPr>
      </w:pPr>
      <w:r w:rsidRPr="00D60757">
        <w:rPr>
          <w:sz w:val="28"/>
          <w:szCs w:val="28"/>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w:t>
      </w:r>
      <w:r w:rsidRPr="00D60757">
        <w:rPr>
          <w:sz w:val="28"/>
          <w:szCs w:val="28"/>
        </w:rPr>
        <w:lastRenderedPageBreak/>
        <w:t xml:space="preserve">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образованного в границах застроенной территории, лицу, с которым заключен договор о развитии застроенной территории 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
    <w:p w:rsidR="00D60757" w:rsidRDefault="00887224" w:rsidP="00D60757">
      <w:pPr>
        <w:pStyle w:val="Default"/>
        <w:numPr>
          <w:ilvl w:val="1"/>
          <w:numId w:val="46"/>
        </w:numPr>
        <w:ind w:left="0" w:firstLine="709"/>
        <w:jc w:val="both"/>
        <w:rPr>
          <w:sz w:val="28"/>
          <w:szCs w:val="28"/>
        </w:rPr>
      </w:pPr>
      <w:r w:rsidRPr="00D60757">
        <w:rPr>
          <w:sz w:val="28"/>
          <w:szCs w:val="28"/>
        </w:rPr>
        <w:t>земельного участка гражданам, имеющим право на первоочередное или внеочередное приобретение земельных участков в</w:t>
      </w:r>
      <w:r w:rsidR="00D60757">
        <w:rPr>
          <w:sz w:val="28"/>
          <w:szCs w:val="28"/>
        </w:rPr>
        <w:t xml:space="preserve"> </w:t>
      </w:r>
      <w:r w:rsidRPr="00D60757">
        <w:rPr>
          <w:sz w:val="28"/>
          <w:szCs w:val="28"/>
        </w:rPr>
        <w:t xml:space="preserve">соответствии с федеральными законами, законами Архангельской области;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взамен земельного участка, предоставленного гражданину или юридическому лицу на праве аренды и изымаемого для государственных нужд;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w:t>
      </w:r>
      <w:r w:rsidRPr="00D60757">
        <w:rPr>
          <w:sz w:val="28"/>
          <w:szCs w:val="28"/>
        </w:rPr>
        <w:lastRenderedPageBreak/>
        <w:t xml:space="preserve">образа жизни и хозяйствования казачьих обществ на территории, определенной в соответствии с законами Архангельской области;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нужд либо ограничен в обороте;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необходимого для проведения работ, связанных с пользованием недрами, недропользователю;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Архангельской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D60757" w:rsidRDefault="00887224" w:rsidP="00D60757">
      <w:pPr>
        <w:pStyle w:val="Default"/>
        <w:numPr>
          <w:ilvl w:val="1"/>
          <w:numId w:val="46"/>
        </w:numPr>
        <w:ind w:left="0" w:firstLine="709"/>
        <w:jc w:val="both"/>
        <w:rPr>
          <w:sz w:val="28"/>
          <w:szCs w:val="28"/>
        </w:rPr>
      </w:pPr>
      <w:r w:rsidRPr="00D60757">
        <w:rPr>
          <w:sz w:val="28"/>
          <w:szCs w:val="28"/>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D60757" w:rsidRDefault="00887224" w:rsidP="00D60757">
      <w:pPr>
        <w:pStyle w:val="Default"/>
        <w:numPr>
          <w:ilvl w:val="1"/>
          <w:numId w:val="46"/>
        </w:numPr>
        <w:ind w:left="0" w:firstLine="709"/>
        <w:jc w:val="both"/>
        <w:rPr>
          <w:sz w:val="28"/>
          <w:szCs w:val="28"/>
        </w:rPr>
      </w:pPr>
      <w:r w:rsidRPr="00D60757">
        <w:rPr>
          <w:sz w:val="28"/>
          <w:szCs w:val="28"/>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Архангельской области, некоммерческой организации, созданной субъектом Российской Федерации -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 </w:t>
      </w:r>
    </w:p>
    <w:p w:rsidR="00D60757" w:rsidRDefault="00887224" w:rsidP="00D60757">
      <w:pPr>
        <w:pStyle w:val="Default"/>
        <w:numPr>
          <w:ilvl w:val="1"/>
          <w:numId w:val="46"/>
        </w:numPr>
        <w:ind w:left="0" w:firstLine="709"/>
        <w:jc w:val="both"/>
        <w:rPr>
          <w:sz w:val="28"/>
          <w:szCs w:val="28"/>
        </w:rPr>
      </w:pPr>
      <w:r w:rsidRPr="00D60757">
        <w:rPr>
          <w:sz w:val="28"/>
          <w:szCs w:val="28"/>
        </w:rPr>
        <w:lastRenderedPageBreak/>
        <w:t xml:space="preserve">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
    <w:p w:rsidR="00D60757" w:rsidRDefault="00887224" w:rsidP="00D60757">
      <w:pPr>
        <w:pStyle w:val="Default"/>
        <w:numPr>
          <w:ilvl w:val="1"/>
          <w:numId w:val="46"/>
        </w:numPr>
        <w:ind w:left="0" w:firstLine="709"/>
        <w:jc w:val="both"/>
        <w:rPr>
          <w:sz w:val="28"/>
          <w:szCs w:val="28"/>
        </w:rPr>
      </w:pPr>
      <w:r w:rsidRPr="00D60757">
        <w:rPr>
          <w:sz w:val="28"/>
          <w:szCs w:val="28"/>
        </w:rP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
    <w:p w:rsidR="00D60757" w:rsidRDefault="00887224" w:rsidP="00D60757">
      <w:pPr>
        <w:pStyle w:val="Default"/>
        <w:numPr>
          <w:ilvl w:val="1"/>
          <w:numId w:val="46"/>
        </w:numPr>
        <w:ind w:left="0" w:firstLine="709"/>
        <w:jc w:val="both"/>
        <w:rPr>
          <w:sz w:val="28"/>
          <w:szCs w:val="28"/>
        </w:rPr>
      </w:pPr>
      <w:r w:rsidRPr="00D60757">
        <w:rPr>
          <w:sz w:val="28"/>
          <w:szCs w:val="28"/>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w:t>
      </w:r>
      <w:r w:rsidR="00D60757">
        <w:rPr>
          <w:sz w:val="28"/>
          <w:szCs w:val="28"/>
        </w:rPr>
        <w:t xml:space="preserve"> </w:t>
      </w:r>
      <w:r w:rsidRPr="00D60757">
        <w:rPr>
          <w:sz w:val="28"/>
          <w:szCs w:val="28"/>
        </w:rPr>
        <w:t xml:space="preserve">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
    <w:p w:rsidR="005D3B97" w:rsidRPr="00D60757" w:rsidRDefault="00887224" w:rsidP="00D60757">
      <w:pPr>
        <w:pStyle w:val="Default"/>
        <w:numPr>
          <w:ilvl w:val="1"/>
          <w:numId w:val="46"/>
        </w:numPr>
        <w:ind w:left="0" w:firstLine="709"/>
        <w:jc w:val="both"/>
        <w:rPr>
          <w:sz w:val="28"/>
          <w:szCs w:val="28"/>
        </w:rPr>
      </w:pPr>
      <w:r w:rsidRPr="00D60757">
        <w:rPr>
          <w:sz w:val="28"/>
          <w:szCs w:val="28"/>
        </w:rPr>
        <w:t>земельного участка арендатору (за исключением арендаторов земельных участков, указанных в подпункте 32 пункта 96 настоящего административного регламента), если этот арендатор имеет право на заключение нового договора аренды такого земельного участка.</w:t>
      </w:r>
      <w:r w:rsidR="005D3B97" w:rsidRPr="00D60757">
        <w:rPr>
          <w:sz w:val="28"/>
          <w:szCs w:val="28"/>
        </w:rPr>
        <w:t>»;</w:t>
      </w:r>
    </w:p>
    <w:p w:rsidR="00D60757" w:rsidRDefault="005D3B97" w:rsidP="00D60757">
      <w:pPr>
        <w:pStyle w:val="af7"/>
        <w:numPr>
          <w:ilvl w:val="1"/>
          <w:numId w:val="47"/>
        </w:numPr>
        <w:spacing w:after="0" w:line="240" w:lineRule="auto"/>
        <w:ind w:left="0" w:firstLine="709"/>
        <w:rPr>
          <w:rFonts w:ascii="Times New Roman" w:hAnsi="Times New Roman"/>
          <w:sz w:val="28"/>
          <w:szCs w:val="28"/>
        </w:rPr>
      </w:pPr>
      <w:r w:rsidRPr="00D60757">
        <w:rPr>
          <w:rFonts w:ascii="Times New Roman" w:hAnsi="Times New Roman"/>
          <w:sz w:val="28"/>
          <w:szCs w:val="28"/>
        </w:rPr>
        <w:t xml:space="preserve">Подпункт </w:t>
      </w:r>
      <w:r w:rsidR="00651CE6" w:rsidRPr="00D60757">
        <w:rPr>
          <w:rFonts w:ascii="Times New Roman" w:hAnsi="Times New Roman"/>
          <w:sz w:val="28"/>
          <w:szCs w:val="28"/>
        </w:rPr>
        <w:t>5</w:t>
      </w:r>
      <w:r w:rsidRPr="00D60757">
        <w:rPr>
          <w:rFonts w:ascii="Times New Roman" w:hAnsi="Times New Roman"/>
          <w:sz w:val="28"/>
          <w:szCs w:val="28"/>
        </w:rPr>
        <w:t xml:space="preserve"> пункта </w:t>
      </w:r>
      <w:r w:rsidR="00651CE6" w:rsidRPr="00D60757">
        <w:rPr>
          <w:rFonts w:ascii="Times New Roman" w:hAnsi="Times New Roman"/>
          <w:sz w:val="28"/>
          <w:szCs w:val="28"/>
        </w:rPr>
        <w:t>3.3.18</w:t>
      </w:r>
      <w:r w:rsidRPr="00D60757">
        <w:rPr>
          <w:rFonts w:ascii="Times New Roman" w:hAnsi="Times New Roman"/>
          <w:sz w:val="28"/>
          <w:szCs w:val="28"/>
        </w:rPr>
        <w:t xml:space="preserve"> административного регламента изложить в следующей редакции:</w:t>
      </w:r>
    </w:p>
    <w:p w:rsidR="00D60757" w:rsidRPr="00D60757" w:rsidRDefault="005D3B97" w:rsidP="00D60757">
      <w:pPr>
        <w:spacing w:after="0" w:line="240" w:lineRule="auto"/>
        <w:rPr>
          <w:rFonts w:ascii="Times New Roman" w:hAnsi="Times New Roman"/>
          <w:sz w:val="28"/>
          <w:szCs w:val="28"/>
        </w:rPr>
      </w:pPr>
      <w:r w:rsidRPr="00D60757">
        <w:rPr>
          <w:rFonts w:ascii="Times New Roman" w:hAnsi="Times New Roman"/>
          <w:sz w:val="28"/>
          <w:szCs w:val="28"/>
        </w:rPr>
        <w:t>«5)</w:t>
      </w:r>
      <w:r w:rsidRPr="00D60757">
        <w:rPr>
          <w:rFonts w:ascii="Times New Roman" w:hAnsi="Times New Roman"/>
          <w:sz w:val="28"/>
          <w:szCs w:val="28"/>
        </w:rPr>
        <w:tab/>
      </w:r>
      <w:r w:rsidR="00651CE6" w:rsidRPr="00D60757">
        <w:rPr>
          <w:rFonts w:ascii="Times New Roman" w:hAnsi="Times New Roman"/>
          <w:sz w:val="28"/>
          <w:szCs w:val="28"/>
        </w:rPr>
        <w:t xml:space="preserve">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w:t>
      </w:r>
      <w:r w:rsidR="00651CE6" w:rsidRPr="00D60757">
        <w:rPr>
          <w:rFonts w:ascii="Times New Roman" w:hAnsi="Times New Roman"/>
          <w:sz w:val="28"/>
          <w:szCs w:val="28"/>
        </w:rPr>
        <w:lastRenderedPageBreak/>
        <w:t>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r w:rsidRPr="00D60757">
        <w:rPr>
          <w:rFonts w:ascii="Times New Roman" w:hAnsi="Times New Roman"/>
          <w:sz w:val="28"/>
          <w:szCs w:val="28"/>
        </w:rPr>
        <w:t>».</w:t>
      </w:r>
    </w:p>
    <w:p w:rsidR="005F6774" w:rsidRPr="00D60757" w:rsidRDefault="005F6774" w:rsidP="00D60757">
      <w:pPr>
        <w:pStyle w:val="af7"/>
        <w:numPr>
          <w:ilvl w:val="1"/>
          <w:numId w:val="47"/>
        </w:numPr>
        <w:spacing w:line="240" w:lineRule="auto"/>
        <w:ind w:left="0" w:firstLine="709"/>
        <w:rPr>
          <w:rFonts w:ascii="Times New Roman" w:hAnsi="Times New Roman"/>
          <w:sz w:val="28"/>
          <w:szCs w:val="28"/>
        </w:rPr>
      </w:pPr>
      <w:r w:rsidRPr="00D60757">
        <w:rPr>
          <w:rFonts w:ascii="Times New Roman" w:hAnsi="Times New Roman"/>
          <w:sz w:val="28"/>
          <w:szCs w:val="28"/>
        </w:rPr>
        <w:t xml:space="preserve">Приложение №1 </w:t>
      </w:r>
      <w:r w:rsidR="004C7C26" w:rsidRPr="00D60757">
        <w:rPr>
          <w:rFonts w:ascii="Times New Roman" w:hAnsi="Times New Roman"/>
          <w:sz w:val="28"/>
          <w:szCs w:val="28"/>
        </w:rPr>
        <w:t xml:space="preserve">административного регламента </w:t>
      </w:r>
      <w:r w:rsidRPr="00D60757">
        <w:rPr>
          <w:rFonts w:ascii="Times New Roman" w:hAnsi="Times New Roman"/>
          <w:sz w:val="28"/>
          <w:szCs w:val="28"/>
        </w:rPr>
        <w:t>исключить.</w:t>
      </w:r>
    </w:p>
    <w:p w:rsidR="00075E51" w:rsidRPr="00EF351B" w:rsidRDefault="00075E51" w:rsidP="00EF351B">
      <w:pPr>
        <w:pStyle w:val="af7"/>
        <w:numPr>
          <w:ilvl w:val="0"/>
          <w:numId w:val="46"/>
        </w:numPr>
        <w:autoSpaceDE w:val="0"/>
        <w:autoSpaceDN w:val="0"/>
        <w:adjustRightInd w:val="0"/>
        <w:spacing w:after="0" w:line="240" w:lineRule="auto"/>
        <w:ind w:left="0" w:firstLine="709"/>
        <w:rPr>
          <w:rFonts w:ascii="Times New Roman" w:hAnsi="Times New Roman"/>
          <w:sz w:val="28"/>
          <w:szCs w:val="28"/>
        </w:rPr>
      </w:pPr>
      <w:r w:rsidRPr="00EF351B">
        <w:rPr>
          <w:rFonts w:ascii="Times New Roman" w:hAnsi="Times New Roman"/>
          <w:sz w:val="28"/>
          <w:szCs w:val="28"/>
        </w:rPr>
        <w:t>Опубликовать постановление в газете «Курьер Прионежья» и на официальном информационном Интернет-портале муниципального образования «Североонежское».</w:t>
      </w:r>
    </w:p>
    <w:p w:rsidR="00B679D0" w:rsidRPr="00075E51" w:rsidRDefault="00075E51" w:rsidP="00D9771C">
      <w:pPr>
        <w:pStyle w:val="af7"/>
        <w:numPr>
          <w:ilvl w:val="0"/>
          <w:numId w:val="46"/>
        </w:numPr>
        <w:spacing w:after="0" w:line="240" w:lineRule="auto"/>
        <w:ind w:left="0" w:firstLine="709"/>
        <w:rPr>
          <w:rFonts w:ascii="Times New Roman" w:hAnsi="Times New Roman"/>
          <w:color w:val="000000"/>
          <w:sz w:val="28"/>
          <w:szCs w:val="28"/>
        </w:rPr>
      </w:pPr>
      <w:r w:rsidRPr="00075E51">
        <w:rPr>
          <w:rFonts w:ascii="Times New Roman" w:hAnsi="Times New Roman"/>
          <w:sz w:val="28"/>
          <w:szCs w:val="28"/>
        </w:rPr>
        <w:t>Настоящее постановление вступает в силу со дня его официального опубликования.</w:t>
      </w:r>
    </w:p>
    <w:p w:rsidR="00B679D0" w:rsidRPr="008016EF" w:rsidRDefault="00B679D0" w:rsidP="00B679D0">
      <w:pPr>
        <w:tabs>
          <w:tab w:val="left" w:pos="1134"/>
        </w:tabs>
        <w:autoSpaceDE w:val="0"/>
        <w:autoSpaceDN w:val="0"/>
        <w:adjustRightInd w:val="0"/>
        <w:spacing w:after="0" w:line="240" w:lineRule="auto"/>
        <w:ind w:left="709"/>
        <w:rPr>
          <w:rFonts w:ascii="Times New Roman" w:hAnsi="Times New Roman"/>
          <w:spacing w:val="-4"/>
          <w:sz w:val="28"/>
          <w:szCs w:val="28"/>
        </w:rPr>
      </w:pPr>
    </w:p>
    <w:p w:rsidR="00B679D0" w:rsidRPr="008016EF" w:rsidRDefault="00B679D0" w:rsidP="00B679D0">
      <w:pPr>
        <w:tabs>
          <w:tab w:val="left" w:pos="1134"/>
        </w:tabs>
        <w:autoSpaceDE w:val="0"/>
        <w:autoSpaceDN w:val="0"/>
        <w:adjustRightInd w:val="0"/>
        <w:spacing w:after="0" w:line="240" w:lineRule="auto"/>
        <w:ind w:left="709"/>
        <w:rPr>
          <w:rFonts w:ascii="Times New Roman" w:hAnsi="Times New Roman"/>
          <w:spacing w:val="-4"/>
          <w:sz w:val="28"/>
          <w:szCs w:val="28"/>
        </w:rPr>
      </w:pPr>
    </w:p>
    <w:p w:rsidR="00B679D0" w:rsidRPr="008016EF" w:rsidRDefault="00B679D0" w:rsidP="00B679D0">
      <w:pPr>
        <w:tabs>
          <w:tab w:val="left" w:pos="1134"/>
        </w:tabs>
        <w:autoSpaceDE w:val="0"/>
        <w:autoSpaceDN w:val="0"/>
        <w:adjustRightInd w:val="0"/>
        <w:spacing w:after="0" w:line="240" w:lineRule="auto"/>
        <w:ind w:left="709"/>
        <w:rPr>
          <w:rFonts w:ascii="Times New Roman" w:hAnsi="Times New Roman"/>
          <w:spacing w:val="-4"/>
          <w:sz w:val="28"/>
          <w:szCs w:val="28"/>
        </w:rPr>
      </w:pPr>
    </w:p>
    <w:tbl>
      <w:tblPr>
        <w:tblW w:w="0" w:type="auto"/>
        <w:tblLook w:val="04A0"/>
      </w:tblPr>
      <w:tblGrid>
        <w:gridCol w:w="4785"/>
        <w:gridCol w:w="4786"/>
      </w:tblGrid>
      <w:tr w:rsidR="00B679D0" w:rsidRPr="008016EF" w:rsidTr="00D741EC">
        <w:tc>
          <w:tcPr>
            <w:tcW w:w="4785" w:type="dxa"/>
          </w:tcPr>
          <w:p w:rsidR="00B679D0" w:rsidRPr="008016EF" w:rsidRDefault="00B679D0" w:rsidP="00D9771C">
            <w:pPr>
              <w:spacing w:after="0" w:line="240" w:lineRule="auto"/>
              <w:ind w:firstLine="0"/>
              <w:rPr>
                <w:rFonts w:ascii="Times New Roman" w:hAnsi="Times New Roman"/>
                <w:sz w:val="28"/>
                <w:szCs w:val="28"/>
              </w:rPr>
            </w:pPr>
            <w:r w:rsidRPr="008016EF">
              <w:rPr>
                <w:rFonts w:ascii="Times New Roman" w:hAnsi="Times New Roman"/>
                <w:sz w:val="28"/>
                <w:szCs w:val="28"/>
              </w:rPr>
              <w:t xml:space="preserve">Глава администрации </w:t>
            </w:r>
          </w:p>
          <w:p w:rsidR="00B679D0" w:rsidRPr="008016EF" w:rsidRDefault="00B679D0" w:rsidP="00D9771C">
            <w:pPr>
              <w:spacing w:after="0" w:line="240" w:lineRule="auto"/>
              <w:ind w:firstLine="0"/>
              <w:rPr>
                <w:rFonts w:ascii="Times New Roman" w:hAnsi="Times New Roman"/>
                <w:sz w:val="28"/>
                <w:szCs w:val="28"/>
              </w:rPr>
            </w:pPr>
            <w:r w:rsidRPr="008016EF">
              <w:rPr>
                <w:rFonts w:ascii="Times New Roman" w:hAnsi="Times New Roman"/>
                <w:sz w:val="28"/>
                <w:szCs w:val="28"/>
              </w:rPr>
              <w:t xml:space="preserve">муниципального образования </w:t>
            </w:r>
          </w:p>
          <w:p w:rsidR="00B679D0" w:rsidRPr="008016EF" w:rsidRDefault="00B679D0" w:rsidP="00D9771C">
            <w:pPr>
              <w:spacing w:after="0" w:line="240" w:lineRule="auto"/>
              <w:ind w:firstLine="0"/>
              <w:rPr>
                <w:rFonts w:ascii="Times New Roman" w:hAnsi="Times New Roman"/>
                <w:sz w:val="28"/>
                <w:szCs w:val="28"/>
              </w:rPr>
            </w:pPr>
            <w:r w:rsidRPr="008016EF">
              <w:rPr>
                <w:rFonts w:ascii="Times New Roman" w:hAnsi="Times New Roman"/>
                <w:sz w:val="28"/>
                <w:szCs w:val="28"/>
              </w:rPr>
              <w:t>«Североонежское»</w:t>
            </w:r>
          </w:p>
        </w:tc>
        <w:tc>
          <w:tcPr>
            <w:tcW w:w="4786" w:type="dxa"/>
          </w:tcPr>
          <w:p w:rsidR="00B679D0" w:rsidRPr="008016EF" w:rsidRDefault="00B679D0" w:rsidP="00B679D0">
            <w:pPr>
              <w:spacing w:after="0" w:line="240" w:lineRule="auto"/>
              <w:jc w:val="right"/>
              <w:rPr>
                <w:rFonts w:ascii="Times New Roman" w:hAnsi="Times New Roman"/>
                <w:sz w:val="28"/>
                <w:szCs w:val="28"/>
              </w:rPr>
            </w:pPr>
          </w:p>
          <w:p w:rsidR="00B679D0" w:rsidRPr="008016EF" w:rsidRDefault="00B679D0" w:rsidP="00B679D0">
            <w:pPr>
              <w:spacing w:after="0" w:line="240" w:lineRule="auto"/>
              <w:jc w:val="right"/>
              <w:rPr>
                <w:rFonts w:ascii="Times New Roman" w:hAnsi="Times New Roman"/>
                <w:sz w:val="28"/>
                <w:szCs w:val="28"/>
              </w:rPr>
            </w:pPr>
            <w:r w:rsidRPr="008016EF">
              <w:rPr>
                <w:rFonts w:ascii="Times New Roman" w:hAnsi="Times New Roman"/>
                <w:sz w:val="28"/>
                <w:szCs w:val="28"/>
              </w:rPr>
              <w:t>Ю.А. Старицын</w:t>
            </w:r>
          </w:p>
        </w:tc>
      </w:tr>
    </w:tbl>
    <w:p w:rsidR="00B679D0" w:rsidRDefault="00B679D0" w:rsidP="00B679D0">
      <w:pPr>
        <w:keepNext/>
        <w:spacing w:after="0" w:line="240" w:lineRule="auto"/>
        <w:ind w:firstLine="0"/>
        <w:jc w:val="center"/>
        <w:outlineLvl w:val="0"/>
        <w:rPr>
          <w:rFonts w:ascii="Times New Roman" w:hAnsi="Times New Roman"/>
          <w:kern w:val="28"/>
          <w:sz w:val="28"/>
          <w:szCs w:val="28"/>
          <w:lang w:val="en-US"/>
        </w:rPr>
      </w:pPr>
    </w:p>
    <w:p w:rsidR="00DE03D9" w:rsidRDefault="00DE03D9" w:rsidP="00F92A56">
      <w:pPr>
        <w:keepNext/>
        <w:spacing w:after="0" w:line="240" w:lineRule="auto"/>
        <w:ind w:firstLine="0"/>
        <w:jc w:val="center"/>
        <w:outlineLvl w:val="0"/>
        <w:rPr>
          <w:rFonts w:ascii="Times New Roman" w:hAnsi="Times New Roman"/>
          <w:kern w:val="28"/>
          <w:sz w:val="28"/>
          <w:szCs w:val="28"/>
        </w:rPr>
      </w:pPr>
    </w:p>
    <w:p w:rsidR="00DE03D9" w:rsidRDefault="00DE03D9" w:rsidP="00F92A56">
      <w:pPr>
        <w:keepNext/>
        <w:spacing w:after="0" w:line="240" w:lineRule="auto"/>
        <w:ind w:firstLine="0"/>
        <w:jc w:val="center"/>
        <w:outlineLvl w:val="0"/>
        <w:rPr>
          <w:rFonts w:ascii="Times New Roman" w:hAnsi="Times New Roman"/>
          <w:kern w:val="28"/>
          <w:sz w:val="28"/>
          <w:szCs w:val="28"/>
        </w:rPr>
      </w:pPr>
    </w:p>
    <w:p w:rsidR="00DE03D9" w:rsidRDefault="00DE03D9" w:rsidP="00F92A56">
      <w:pPr>
        <w:keepNext/>
        <w:spacing w:after="0" w:line="240" w:lineRule="auto"/>
        <w:ind w:firstLine="0"/>
        <w:jc w:val="center"/>
        <w:outlineLvl w:val="0"/>
        <w:rPr>
          <w:rFonts w:ascii="Times New Roman" w:hAnsi="Times New Roman"/>
          <w:kern w:val="28"/>
          <w:sz w:val="28"/>
          <w:szCs w:val="28"/>
        </w:rPr>
      </w:pPr>
    </w:p>
    <w:p w:rsidR="00DE03D9" w:rsidRDefault="00DE03D9" w:rsidP="00F92A56">
      <w:pPr>
        <w:keepNext/>
        <w:spacing w:after="0" w:line="240" w:lineRule="auto"/>
        <w:ind w:firstLine="0"/>
        <w:jc w:val="center"/>
        <w:outlineLvl w:val="0"/>
        <w:rPr>
          <w:rFonts w:ascii="Times New Roman" w:hAnsi="Times New Roman"/>
          <w:kern w:val="28"/>
          <w:sz w:val="28"/>
          <w:szCs w:val="28"/>
        </w:rPr>
      </w:pPr>
    </w:p>
    <w:p w:rsidR="000C122A" w:rsidRDefault="000C122A" w:rsidP="000C122A">
      <w:pPr>
        <w:ind w:firstLine="0"/>
      </w:pPr>
    </w:p>
    <w:sectPr w:rsidR="000C122A" w:rsidSect="006970E5">
      <w:headerReference w:type="even" r:id="rId18"/>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138" w:rsidRDefault="00776138" w:rsidP="00C12B8C">
      <w:pPr>
        <w:spacing w:after="0" w:line="240" w:lineRule="auto"/>
      </w:pPr>
      <w:r>
        <w:separator/>
      </w:r>
    </w:p>
  </w:endnote>
  <w:endnote w:type="continuationSeparator" w:id="1">
    <w:p w:rsidR="00776138" w:rsidRDefault="00776138" w:rsidP="00C12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138" w:rsidRDefault="00776138" w:rsidP="00C12B8C">
      <w:pPr>
        <w:spacing w:after="0" w:line="240" w:lineRule="auto"/>
      </w:pPr>
      <w:r>
        <w:separator/>
      </w:r>
    </w:p>
  </w:footnote>
  <w:footnote w:type="continuationSeparator" w:id="1">
    <w:p w:rsidR="00776138" w:rsidRDefault="00776138" w:rsidP="00C12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EC" w:rsidRDefault="00407A22" w:rsidP="00756737">
    <w:pPr>
      <w:pStyle w:val="a4"/>
      <w:framePr w:wrap="around" w:vAnchor="text" w:hAnchor="margin" w:xAlign="center" w:y="1"/>
      <w:rPr>
        <w:rStyle w:val="af1"/>
      </w:rPr>
    </w:pPr>
    <w:r>
      <w:rPr>
        <w:rStyle w:val="af1"/>
      </w:rPr>
      <w:fldChar w:fldCharType="begin"/>
    </w:r>
    <w:r w:rsidR="00D741EC">
      <w:rPr>
        <w:rStyle w:val="af1"/>
      </w:rPr>
      <w:instrText xml:space="preserve">PAGE  </w:instrText>
    </w:r>
    <w:r>
      <w:rPr>
        <w:rStyle w:val="af1"/>
      </w:rPr>
      <w:fldChar w:fldCharType="separate"/>
    </w:r>
    <w:r w:rsidR="00D741EC">
      <w:rPr>
        <w:rStyle w:val="af1"/>
        <w:noProof/>
      </w:rPr>
      <w:t>44</w:t>
    </w:r>
    <w:r>
      <w:rPr>
        <w:rStyle w:val="af1"/>
      </w:rPr>
      <w:fldChar w:fldCharType="end"/>
    </w:r>
  </w:p>
  <w:p w:rsidR="00D741EC" w:rsidRDefault="00D741E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EC" w:rsidRPr="00FD5DF7" w:rsidRDefault="00407A22">
    <w:pPr>
      <w:pStyle w:val="a4"/>
      <w:jc w:val="center"/>
      <w:rPr>
        <w:rFonts w:ascii="Times New Roman" w:hAnsi="Times New Roman"/>
        <w:sz w:val="28"/>
        <w:szCs w:val="28"/>
      </w:rPr>
    </w:pPr>
    <w:r w:rsidRPr="00FD5DF7">
      <w:rPr>
        <w:rFonts w:ascii="Times New Roman" w:hAnsi="Times New Roman"/>
        <w:sz w:val="28"/>
        <w:szCs w:val="28"/>
      </w:rPr>
      <w:fldChar w:fldCharType="begin"/>
    </w:r>
    <w:r w:rsidR="00D741EC" w:rsidRPr="00FD5DF7">
      <w:rPr>
        <w:rFonts w:ascii="Times New Roman" w:hAnsi="Times New Roman"/>
        <w:sz w:val="28"/>
        <w:szCs w:val="28"/>
      </w:rPr>
      <w:instrText xml:space="preserve"> PAGE   \* MERGEFORMAT </w:instrText>
    </w:r>
    <w:r w:rsidRPr="00FD5DF7">
      <w:rPr>
        <w:rFonts w:ascii="Times New Roman" w:hAnsi="Times New Roman"/>
        <w:sz w:val="28"/>
        <w:szCs w:val="28"/>
      </w:rPr>
      <w:fldChar w:fldCharType="separate"/>
    </w:r>
    <w:r w:rsidR="0067351C">
      <w:rPr>
        <w:rFonts w:ascii="Times New Roman" w:hAnsi="Times New Roman"/>
        <w:noProof/>
        <w:sz w:val="28"/>
        <w:szCs w:val="28"/>
      </w:rPr>
      <w:t>7</w:t>
    </w:r>
    <w:r w:rsidRPr="00FD5DF7">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6426E0"/>
    <w:lvl w:ilvl="0">
      <w:start w:val="1"/>
      <w:numFmt w:val="decimal"/>
      <w:lvlText w:val="%1."/>
      <w:lvlJc w:val="left"/>
      <w:pPr>
        <w:tabs>
          <w:tab w:val="num" w:pos="1492"/>
        </w:tabs>
        <w:ind w:left="1492" w:hanging="360"/>
      </w:pPr>
    </w:lvl>
  </w:abstractNum>
  <w:abstractNum w:abstractNumId="1">
    <w:nsid w:val="FFFFFF7D"/>
    <w:multiLevelType w:val="singleLevel"/>
    <w:tmpl w:val="22A6A362"/>
    <w:lvl w:ilvl="0">
      <w:start w:val="1"/>
      <w:numFmt w:val="decimal"/>
      <w:lvlText w:val="%1."/>
      <w:lvlJc w:val="left"/>
      <w:pPr>
        <w:tabs>
          <w:tab w:val="num" w:pos="1209"/>
        </w:tabs>
        <w:ind w:left="1209" w:hanging="360"/>
      </w:pPr>
    </w:lvl>
  </w:abstractNum>
  <w:abstractNum w:abstractNumId="2">
    <w:nsid w:val="FFFFFF7E"/>
    <w:multiLevelType w:val="singleLevel"/>
    <w:tmpl w:val="9E2446EC"/>
    <w:lvl w:ilvl="0">
      <w:start w:val="1"/>
      <w:numFmt w:val="decimal"/>
      <w:lvlText w:val="%1."/>
      <w:lvlJc w:val="left"/>
      <w:pPr>
        <w:tabs>
          <w:tab w:val="num" w:pos="926"/>
        </w:tabs>
        <w:ind w:left="926" w:hanging="360"/>
      </w:pPr>
    </w:lvl>
  </w:abstractNum>
  <w:abstractNum w:abstractNumId="3">
    <w:nsid w:val="FFFFFF7F"/>
    <w:multiLevelType w:val="singleLevel"/>
    <w:tmpl w:val="93D60D38"/>
    <w:lvl w:ilvl="0">
      <w:start w:val="1"/>
      <w:numFmt w:val="decimal"/>
      <w:lvlText w:val="%1."/>
      <w:lvlJc w:val="left"/>
      <w:pPr>
        <w:tabs>
          <w:tab w:val="num" w:pos="643"/>
        </w:tabs>
        <w:ind w:left="643" w:hanging="360"/>
      </w:pPr>
    </w:lvl>
  </w:abstractNum>
  <w:abstractNum w:abstractNumId="4">
    <w:nsid w:val="FFFFFF80"/>
    <w:multiLevelType w:val="singleLevel"/>
    <w:tmpl w:val="0178B1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364E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82D3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3A71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821C8C"/>
    <w:lvl w:ilvl="0">
      <w:start w:val="1"/>
      <w:numFmt w:val="decimal"/>
      <w:lvlText w:val="%1."/>
      <w:lvlJc w:val="left"/>
      <w:pPr>
        <w:tabs>
          <w:tab w:val="num" w:pos="360"/>
        </w:tabs>
        <w:ind w:left="360" w:hanging="360"/>
      </w:pPr>
    </w:lvl>
  </w:abstractNum>
  <w:abstractNum w:abstractNumId="9">
    <w:nsid w:val="FFFFFF89"/>
    <w:multiLevelType w:val="singleLevel"/>
    <w:tmpl w:val="62827C92"/>
    <w:lvl w:ilvl="0">
      <w:start w:val="1"/>
      <w:numFmt w:val="bullet"/>
      <w:lvlText w:val=""/>
      <w:lvlJc w:val="left"/>
      <w:pPr>
        <w:tabs>
          <w:tab w:val="num" w:pos="360"/>
        </w:tabs>
        <w:ind w:left="360" w:hanging="360"/>
      </w:pPr>
      <w:rPr>
        <w:rFonts w:ascii="Symbol" w:hAnsi="Symbol" w:hint="default"/>
      </w:rPr>
    </w:lvl>
  </w:abstractNum>
  <w:abstractNum w:abstractNumId="10">
    <w:nsid w:val="03F040FA"/>
    <w:multiLevelType w:val="hybridMultilevel"/>
    <w:tmpl w:val="DF08B8E8"/>
    <w:lvl w:ilvl="0" w:tplc="0419000F">
      <w:start w:val="1"/>
      <w:numFmt w:val="decimal"/>
      <w:lvlText w:val="%1."/>
      <w:lvlJc w:val="left"/>
      <w:pPr>
        <w:ind w:left="720" w:hanging="360"/>
      </w:pPr>
    </w:lvl>
    <w:lvl w:ilvl="1" w:tplc="4D74B770">
      <w:start w:val="1"/>
      <w:numFmt w:val="decimal"/>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6E3B1D"/>
    <w:multiLevelType w:val="multilevel"/>
    <w:tmpl w:val="07F46D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793537A"/>
    <w:multiLevelType w:val="multilevel"/>
    <w:tmpl w:val="D7F698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088D2E01"/>
    <w:multiLevelType w:val="hybridMultilevel"/>
    <w:tmpl w:val="442A6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B229EE"/>
    <w:multiLevelType w:val="hybridMultilevel"/>
    <w:tmpl w:val="7EDEA2DC"/>
    <w:lvl w:ilvl="0" w:tplc="E084E87C">
      <w:start w:val="1"/>
      <w:numFmt w:val="upperRoman"/>
      <w:lvlText w:val="%1."/>
      <w:lvlJc w:val="left"/>
      <w:pPr>
        <w:tabs>
          <w:tab w:val="num" w:pos="1980"/>
        </w:tabs>
        <w:ind w:left="19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0E31F6"/>
    <w:multiLevelType w:val="multilevel"/>
    <w:tmpl w:val="895619C6"/>
    <w:lvl w:ilvl="0">
      <w:start w:val="1"/>
      <w:numFmt w:val="decimal"/>
      <w:lvlText w:val="%1."/>
      <w:lvlJc w:val="left"/>
      <w:pPr>
        <w:ind w:left="1909" w:hanging="120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10B943D0"/>
    <w:multiLevelType w:val="multilevel"/>
    <w:tmpl w:val="E2DA785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28B1E52"/>
    <w:multiLevelType w:val="hybridMultilevel"/>
    <w:tmpl w:val="DBF0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4AA7C8C"/>
    <w:multiLevelType w:val="hybridMultilevel"/>
    <w:tmpl w:val="C43E253A"/>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457F35"/>
    <w:multiLevelType w:val="hybridMultilevel"/>
    <w:tmpl w:val="B3D6A9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69D2ADB"/>
    <w:multiLevelType w:val="hybridMultilevel"/>
    <w:tmpl w:val="7AEAB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E53A94"/>
    <w:multiLevelType w:val="hybridMultilevel"/>
    <w:tmpl w:val="DDA4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5636F19"/>
    <w:multiLevelType w:val="hybridMultilevel"/>
    <w:tmpl w:val="A4BAFC7A"/>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C06C6F"/>
    <w:multiLevelType w:val="multilevel"/>
    <w:tmpl w:val="959025B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2AC20FE8"/>
    <w:multiLevelType w:val="multilevel"/>
    <w:tmpl w:val="4C00F8B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2AFF319A"/>
    <w:multiLevelType w:val="hybridMultilevel"/>
    <w:tmpl w:val="5E26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BB2413"/>
    <w:multiLevelType w:val="hybridMultilevel"/>
    <w:tmpl w:val="7A2EA1C0"/>
    <w:lvl w:ilvl="0" w:tplc="1E5C39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11D723F"/>
    <w:multiLevelType w:val="hybridMultilevel"/>
    <w:tmpl w:val="066CC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41844E5"/>
    <w:multiLevelType w:val="hybridMultilevel"/>
    <w:tmpl w:val="B2026EE4"/>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93A3566"/>
    <w:multiLevelType w:val="hybridMultilevel"/>
    <w:tmpl w:val="9FB43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AE473DA"/>
    <w:multiLevelType w:val="hybridMultilevel"/>
    <w:tmpl w:val="7608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B5F79B2"/>
    <w:multiLevelType w:val="hybridMultilevel"/>
    <w:tmpl w:val="FEF83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EFA4B63"/>
    <w:multiLevelType w:val="hybridMultilevel"/>
    <w:tmpl w:val="9DA0B034"/>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FF2B38"/>
    <w:multiLevelType w:val="hybridMultilevel"/>
    <w:tmpl w:val="235E2186"/>
    <w:lvl w:ilvl="0" w:tplc="F7B0D0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CF736EF"/>
    <w:multiLevelType w:val="hybridMultilevel"/>
    <w:tmpl w:val="62A8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68B35D9B"/>
    <w:multiLevelType w:val="hybridMultilevel"/>
    <w:tmpl w:val="AB2C32A0"/>
    <w:lvl w:ilvl="0" w:tplc="4CC24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AE21BEB"/>
    <w:multiLevelType w:val="hybridMultilevel"/>
    <w:tmpl w:val="6CE87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DF05B9"/>
    <w:multiLevelType w:val="hybridMultilevel"/>
    <w:tmpl w:val="9550B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153D02"/>
    <w:multiLevelType w:val="hybridMultilevel"/>
    <w:tmpl w:val="F3386E4A"/>
    <w:lvl w:ilvl="0" w:tplc="1FC2BD26">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0AD5AE0"/>
    <w:multiLevelType w:val="hybridMultilevel"/>
    <w:tmpl w:val="321E2EA8"/>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396E88"/>
    <w:multiLevelType w:val="hybridMultilevel"/>
    <w:tmpl w:val="5846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FF2218"/>
    <w:multiLevelType w:val="hybridMultilevel"/>
    <w:tmpl w:val="6CB24FAE"/>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F9792A"/>
    <w:multiLevelType w:val="hybridMultilevel"/>
    <w:tmpl w:val="3A9CC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62660B"/>
    <w:multiLevelType w:val="multilevel"/>
    <w:tmpl w:val="E4949806"/>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4">
    <w:nsid w:val="7AB71180"/>
    <w:multiLevelType w:val="hybridMultilevel"/>
    <w:tmpl w:val="1B10A5DA"/>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8E3F59"/>
    <w:multiLevelType w:val="hybridMultilevel"/>
    <w:tmpl w:val="17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DCF35C8"/>
    <w:multiLevelType w:val="hybridMultilevel"/>
    <w:tmpl w:val="D2E6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8"/>
  </w:num>
  <w:num w:numId="3">
    <w:abstractNumId w:val="14"/>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45"/>
  </w:num>
  <w:num w:numId="17">
    <w:abstractNumId w:val="46"/>
  </w:num>
  <w:num w:numId="18">
    <w:abstractNumId w:val="29"/>
  </w:num>
  <w:num w:numId="19">
    <w:abstractNumId w:val="31"/>
  </w:num>
  <w:num w:numId="20">
    <w:abstractNumId w:val="13"/>
  </w:num>
  <w:num w:numId="21">
    <w:abstractNumId w:val="40"/>
  </w:num>
  <w:num w:numId="22">
    <w:abstractNumId w:val="25"/>
  </w:num>
  <w:num w:numId="23">
    <w:abstractNumId w:val="21"/>
  </w:num>
  <w:num w:numId="24">
    <w:abstractNumId w:val="30"/>
  </w:num>
  <w:num w:numId="25">
    <w:abstractNumId w:val="27"/>
  </w:num>
  <w:num w:numId="26">
    <w:abstractNumId w:val="42"/>
  </w:num>
  <w:num w:numId="27">
    <w:abstractNumId w:val="34"/>
  </w:num>
  <w:num w:numId="28">
    <w:abstractNumId w:val="19"/>
  </w:num>
  <w:num w:numId="29">
    <w:abstractNumId w:val="37"/>
  </w:num>
  <w:num w:numId="30">
    <w:abstractNumId w:val="17"/>
  </w:num>
  <w:num w:numId="31">
    <w:abstractNumId w:val="18"/>
  </w:num>
  <w:num w:numId="32">
    <w:abstractNumId w:val="32"/>
  </w:num>
  <w:num w:numId="33">
    <w:abstractNumId w:val="28"/>
  </w:num>
  <w:num w:numId="34">
    <w:abstractNumId w:val="22"/>
  </w:num>
  <w:num w:numId="35">
    <w:abstractNumId w:val="35"/>
  </w:num>
  <w:num w:numId="36">
    <w:abstractNumId w:val="41"/>
  </w:num>
  <w:num w:numId="37">
    <w:abstractNumId w:val="44"/>
  </w:num>
  <w:num w:numId="38">
    <w:abstractNumId w:val="39"/>
  </w:num>
  <w:num w:numId="39">
    <w:abstractNumId w:val="20"/>
  </w:num>
  <w:num w:numId="40">
    <w:abstractNumId w:val="11"/>
  </w:num>
  <w:num w:numId="41">
    <w:abstractNumId w:val="24"/>
  </w:num>
  <w:num w:numId="42">
    <w:abstractNumId w:val="23"/>
  </w:num>
  <w:num w:numId="43">
    <w:abstractNumId w:val="26"/>
  </w:num>
  <w:num w:numId="44">
    <w:abstractNumId w:val="43"/>
  </w:num>
  <w:num w:numId="45">
    <w:abstractNumId w:val="15"/>
  </w:num>
  <w:num w:numId="46">
    <w:abstractNumId w:val="10"/>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C122A"/>
    <w:rsid w:val="0000375C"/>
    <w:rsid w:val="00004121"/>
    <w:rsid w:val="000068E1"/>
    <w:rsid w:val="00010B59"/>
    <w:rsid w:val="00012BB9"/>
    <w:rsid w:val="00017B78"/>
    <w:rsid w:val="0003401D"/>
    <w:rsid w:val="00035CA6"/>
    <w:rsid w:val="0004065B"/>
    <w:rsid w:val="00046203"/>
    <w:rsid w:val="00052D72"/>
    <w:rsid w:val="00054F2D"/>
    <w:rsid w:val="00055544"/>
    <w:rsid w:val="00067301"/>
    <w:rsid w:val="00071E89"/>
    <w:rsid w:val="00075E51"/>
    <w:rsid w:val="0008617A"/>
    <w:rsid w:val="00093DE8"/>
    <w:rsid w:val="000B1E1B"/>
    <w:rsid w:val="000C122A"/>
    <w:rsid w:val="000C7DF9"/>
    <w:rsid w:val="000D005C"/>
    <w:rsid w:val="000D410E"/>
    <w:rsid w:val="000D4C50"/>
    <w:rsid w:val="000D5D84"/>
    <w:rsid w:val="000E4C06"/>
    <w:rsid w:val="000E5D92"/>
    <w:rsid w:val="000E7501"/>
    <w:rsid w:val="000E7E1C"/>
    <w:rsid w:val="000F6029"/>
    <w:rsid w:val="000F6142"/>
    <w:rsid w:val="000F681F"/>
    <w:rsid w:val="0011619E"/>
    <w:rsid w:val="00116208"/>
    <w:rsid w:val="00122D54"/>
    <w:rsid w:val="001354E6"/>
    <w:rsid w:val="00137E35"/>
    <w:rsid w:val="001413CA"/>
    <w:rsid w:val="00161392"/>
    <w:rsid w:val="00166109"/>
    <w:rsid w:val="00172D97"/>
    <w:rsid w:val="00174A55"/>
    <w:rsid w:val="00186F5F"/>
    <w:rsid w:val="001A65FB"/>
    <w:rsid w:val="001B312A"/>
    <w:rsid w:val="001B54C4"/>
    <w:rsid w:val="001E28ED"/>
    <w:rsid w:val="001E5C33"/>
    <w:rsid w:val="001F52D0"/>
    <w:rsid w:val="001F59C9"/>
    <w:rsid w:val="0021323C"/>
    <w:rsid w:val="00222B0A"/>
    <w:rsid w:val="00225994"/>
    <w:rsid w:val="002404BC"/>
    <w:rsid w:val="00252DE9"/>
    <w:rsid w:val="00255EE2"/>
    <w:rsid w:val="00263260"/>
    <w:rsid w:val="0026684A"/>
    <w:rsid w:val="00270CF4"/>
    <w:rsid w:val="00287EDE"/>
    <w:rsid w:val="002A15BB"/>
    <w:rsid w:val="002A4279"/>
    <w:rsid w:val="002B0C34"/>
    <w:rsid w:val="002B4FFC"/>
    <w:rsid w:val="002B528C"/>
    <w:rsid w:val="002C0A13"/>
    <w:rsid w:val="002C5B2B"/>
    <w:rsid w:val="002C63B5"/>
    <w:rsid w:val="002E1F9B"/>
    <w:rsid w:val="002F07F6"/>
    <w:rsid w:val="002F621E"/>
    <w:rsid w:val="003243F7"/>
    <w:rsid w:val="003328AB"/>
    <w:rsid w:val="0033424A"/>
    <w:rsid w:val="00335CF6"/>
    <w:rsid w:val="003426B6"/>
    <w:rsid w:val="0034387C"/>
    <w:rsid w:val="00373941"/>
    <w:rsid w:val="003B097D"/>
    <w:rsid w:val="003C7BF8"/>
    <w:rsid w:val="003D01E8"/>
    <w:rsid w:val="003D28C4"/>
    <w:rsid w:val="003D5DF6"/>
    <w:rsid w:val="00401167"/>
    <w:rsid w:val="004044FA"/>
    <w:rsid w:val="00407A22"/>
    <w:rsid w:val="004312B9"/>
    <w:rsid w:val="00432A91"/>
    <w:rsid w:val="00435F55"/>
    <w:rsid w:val="00437F2A"/>
    <w:rsid w:val="00464A13"/>
    <w:rsid w:val="00482294"/>
    <w:rsid w:val="00483B9F"/>
    <w:rsid w:val="00490205"/>
    <w:rsid w:val="0049087E"/>
    <w:rsid w:val="00490A40"/>
    <w:rsid w:val="004A2E2A"/>
    <w:rsid w:val="004B7860"/>
    <w:rsid w:val="004C459F"/>
    <w:rsid w:val="004C7C26"/>
    <w:rsid w:val="004D6F54"/>
    <w:rsid w:val="00500781"/>
    <w:rsid w:val="005038C3"/>
    <w:rsid w:val="005241B7"/>
    <w:rsid w:val="00536139"/>
    <w:rsid w:val="00544711"/>
    <w:rsid w:val="00547666"/>
    <w:rsid w:val="00551F66"/>
    <w:rsid w:val="005620D8"/>
    <w:rsid w:val="005736F7"/>
    <w:rsid w:val="00584EA0"/>
    <w:rsid w:val="005938A7"/>
    <w:rsid w:val="00595A70"/>
    <w:rsid w:val="005A3BB3"/>
    <w:rsid w:val="005B01D4"/>
    <w:rsid w:val="005C63E3"/>
    <w:rsid w:val="005D2E86"/>
    <w:rsid w:val="005D3B97"/>
    <w:rsid w:val="005E77B4"/>
    <w:rsid w:val="005F6774"/>
    <w:rsid w:val="00600FC1"/>
    <w:rsid w:val="00612CEF"/>
    <w:rsid w:val="00624F32"/>
    <w:rsid w:val="00651CE6"/>
    <w:rsid w:val="00654326"/>
    <w:rsid w:val="0067067E"/>
    <w:rsid w:val="0067351C"/>
    <w:rsid w:val="00683654"/>
    <w:rsid w:val="006958FB"/>
    <w:rsid w:val="006970E5"/>
    <w:rsid w:val="006B243A"/>
    <w:rsid w:val="006B6244"/>
    <w:rsid w:val="006B7A71"/>
    <w:rsid w:val="00700EA9"/>
    <w:rsid w:val="007253A4"/>
    <w:rsid w:val="00742279"/>
    <w:rsid w:val="00744909"/>
    <w:rsid w:val="00750740"/>
    <w:rsid w:val="007538AC"/>
    <w:rsid w:val="00754748"/>
    <w:rsid w:val="00756737"/>
    <w:rsid w:val="00764278"/>
    <w:rsid w:val="00770518"/>
    <w:rsid w:val="00771234"/>
    <w:rsid w:val="00776138"/>
    <w:rsid w:val="00795C23"/>
    <w:rsid w:val="007B25BA"/>
    <w:rsid w:val="007B2BDF"/>
    <w:rsid w:val="007B5DE3"/>
    <w:rsid w:val="007C407A"/>
    <w:rsid w:val="007D750E"/>
    <w:rsid w:val="007E182A"/>
    <w:rsid w:val="007F0C6B"/>
    <w:rsid w:val="00806307"/>
    <w:rsid w:val="00837F4F"/>
    <w:rsid w:val="00846C81"/>
    <w:rsid w:val="008543D6"/>
    <w:rsid w:val="008843F9"/>
    <w:rsid w:val="00887224"/>
    <w:rsid w:val="0088726C"/>
    <w:rsid w:val="00895E0C"/>
    <w:rsid w:val="008C399D"/>
    <w:rsid w:val="008C7D86"/>
    <w:rsid w:val="008E6CD7"/>
    <w:rsid w:val="008F1F99"/>
    <w:rsid w:val="00916167"/>
    <w:rsid w:val="009314EE"/>
    <w:rsid w:val="009539D8"/>
    <w:rsid w:val="00954A85"/>
    <w:rsid w:val="0097160E"/>
    <w:rsid w:val="009758B2"/>
    <w:rsid w:val="009917C5"/>
    <w:rsid w:val="009C3E04"/>
    <w:rsid w:val="009C4798"/>
    <w:rsid w:val="009C58AD"/>
    <w:rsid w:val="009C5B6C"/>
    <w:rsid w:val="00A04314"/>
    <w:rsid w:val="00A250B2"/>
    <w:rsid w:val="00A44112"/>
    <w:rsid w:val="00A512D3"/>
    <w:rsid w:val="00A7144E"/>
    <w:rsid w:val="00A80839"/>
    <w:rsid w:val="00A8344C"/>
    <w:rsid w:val="00A83C5C"/>
    <w:rsid w:val="00A94656"/>
    <w:rsid w:val="00A9556B"/>
    <w:rsid w:val="00AA19F0"/>
    <w:rsid w:val="00AA7484"/>
    <w:rsid w:val="00AB6FD6"/>
    <w:rsid w:val="00AC40AE"/>
    <w:rsid w:val="00AD3243"/>
    <w:rsid w:val="00B01A25"/>
    <w:rsid w:val="00B20F7B"/>
    <w:rsid w:val="00B22770"/>
    <w:rsid w:val="00B32E0C"/>
    <w:rsid w:val="00B33CEC"/>
    <w:rsid w:val="00B35255"/>
    <w:rsid w:val="00B35E37"/>
    <w:rsid w:val="00B43398"/>
    <w:rsid w:val="00B4433E"/>
    <w:rsid w:val="00B625A1"/>
    <w:rsid w:val="00B6558A"/>
    <w:rsid w:val="00B6655E"/>
    <w:rsid w:val="00B679D0"/>
    <w:rsid w:val="00B8433A"/>
    <w:rsid w:val="00B843FD"/>
    <w:rsid w:val="00B96C5D"/>
    <w:rsid w:val="00BA4A5C"/>
    <w:rsid w:val="00BA5403"/>
    <w:rsid w:val="00BB2DAA"/>
    <w:rsid w:val="00BB7C3A"/>
    <w:rsid w:val="00BC5618"/>
    <w:rsid w:val="00BC705D"/>
    <w:rsid w:val="00BD768E"/>
    <w:rsid w:val="00BD7720"/>
    <w:rsid w:val="00BD7A52"/>
    <w:rsid w:val="00BF18B0"/>
    <w:rsid w:val="00C0563D"/>
    <w:rsid w:val="00C06F0C"/>
    <w:rsid w:val="00C12B8C"/>
    <w:rsid w:val="00C30869"/>
    <w:rsid w:val="00C5045C"/>
    <w:rsid w:val="00C55956"/>
    <w:rsid w:val="00C8538C"/>
    <w:rsid w:val="00C9020F"/>
    <w:rsid w:val="00C97CB9"/>
    <w:rsid w:val="00CB0F1C"/>
    <w:rsid w:val="00CB6687"/>
    <w:rsid w:val="00CC0D07"/>
    <w:rsid w:val="00CC240E"/>
    <w:rsid w:val="00CC55BE"/>
    <w:rsid w:val="00CD156F"/>
    <w:rsid w:val="00CD7CBC"/>
    <w:rsid w:val="00CE27D8"/>
    <w:rsid w:val="00CF7B10"/>
    <w:rsid w:val="00D04ED7"/>
    <w:rsid w:val="00D16E0D"/>
    <w:rsid w:val="00D206C4"/>
    <w:rsid w:val="00D215AD"/>
    <w:rsid w:val="00D233B9"/>
    <w:rsid w:val="00D2394C"/>
    <w:rsid w:val="00D23B75"/>
    <w:rsid w:val="00D24092"/>
    <w:rsid w:val="00D25FE6"/>
    <w:rsid w:val="00D260A6"/>
    <w:rsid w:val="00D60757"/>
    <w:rsid w:val="00D6296D"/>
    <w:rsid w:val="00D63E3A"/>
    <w:rsid w:val="00D71604"/>
    <w:rsid w:val="00D741EC"/>
    <w:rsid w:val="00D81714"/>
    <w:rsid w:val="00D821E9"/>
    <w:rsid w:val="00D824B4"/>
    <w:rsid w:val="00D831BF"/>
    <w:rsid w:val="00D923E7"/>
    <w:rsid w:val="00D94DE3"/>
    <w:rsid w:val="00D976F6"/>
    <w:rsid w:val="00D9771C"/>
    <w:rsid w:val="00D97999"/>
    <w:rsid w:val="00DE03D9"/>
    <w:rsid w:val="00E16E06"/>
    <w:rsid w:val="00E24ECF"/>
    <w:rsid w:val="00E3071E"/>
    <w:rsid w:val="00E31DC7"/>
    <w:rsid w:val="00E41844"/>
    <w:rsid w:val="00E45360"/>
    <w:rsid w:val="00E45AA0"/>
    <w:rsid w:val="00E62769"/>
    <w:rsid w:val="00E73FF0"/>
    <w:rsid w:val="00E811EC"/>
    <w:rsid w:val="00E86BC0"/>
    <w:rsid w:val="00EA0E22"/>
    <w:rsid w:val="00EA1550"/>
    <w:rsid w:val="00ED139E"/>
    <w:rsid w:val="00ED4364"/>
    <w:rsid w:val="00EE38DB"/>
    <w:rsid w:val="00EE6824"/>
    <w:rsid w:val="00EF351B"/>
    <w:rsid w:val="00EF79E6"/>
    <w:rsid w:val="00F0284D"/>
    <w:rsid w:val="00F0658B"/>
    <w:rsid w:val="00F27AC3"/>
    <w:rsid w:val="00F3354B"/>
    <w:rsid w:val="00F35DC4"/>
    <w:rsid w:val="00F519F4"/>
    <w:rsid w:val="00F6605D"/>
    <w:rsid w:val="00F67CF4"/>
    <w:rsid w:val="00F70EA1"/>
    <w:rsid w:val="00F74077"/>
    <w:rsid w:val="00F76D35"/>
    <w:rsid w:val="00F8085B"/>
    <w:rsid w:val="00F86306"/>
    <w:rsid w:val="00F87099"/>
    <w:rsid w:val="00F92A56"/>
    <w:rsid w:val="00FA0FCC"/>
    <w:rsid w:val="00FA0FDA"/>
    <w:rsid w:val="00FC1D55"/>
    <w:rsid w:val="00FE4270"/>
    <w:rsid w:val="00FE6356"/>
    <w:rsid w:val="00FF411B"/>
    <w:rsid w:val="00FF5A9B"/>
    <w:rsid w:val="00FF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2A"/>
    <w:pPr>
      <w:ind w:firstLine="709"/>
      <w:jc w:val="both"/>
    </w:pPr>
    <w:rPr>
      <w:rFonts w:ascii="Calibri" w:eastAsia="Calibri" w:hAnsi="Calibri" w:cs="Times New Roman"/>
    </w:rPr>
  </w:style>
  <w:style w:type="paragraph" w:styleId="2">
    <w:name w:val="heading 2"/>
    <w:basedOn w:val="a"/>
    <w:link w:val="20"/>
    <w:qFormat/>
    <w:rsid w:val="000C122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C122A"/>
    <w:pPr>
      <w:widowControl w:val="0"/>
      <w:autoSpaceDE w:val="0"/>
      <w:autoSpaceDN w:val="0"/>
      <w:adjustRightInd w:val="0"/>
      <w:spacing w:after="0" w:line="240" w:lineRule="auto"/>
      <w:ind w:firstLine="709"/>
      <w:jc w:val="both"/>
    </w:pPr>
    <w:rPr>
      <w:rFonts w:ascii="Calibri" w:eastAsia="Times New Roman" w:hAnsi="Calibri" w:cs="Calibri"/>
      <w:b/>
      <w:bCs/>
      <w:lang w:eastAsia="ru-RU"/>
    </w:rPr>
  </w:style>
  <w:style w:type="paragraph" w:customStyle="1" w:styleId="a3">
    <w:name w:val="Верхний л"/>
    <w:basedOn w:val="a4"/>
    <w:rsid w:val="000C122A"/>
    <w:pPr>
      <w:tabs>
        <w:tab w:val="clear" w:pos="4677"/>
        <w:tab w:val="clear" w:pos="9355"/>
      </w:tabs>
      <w:ind w:firstLine="0"/>
      <w:jc w:val="left"/>
    </w:pPr>
    <w:rPr>
      <w:rFonts w:ascii="Times New Roman" w:eastAsia="Times New Roman" w:hAnsi="Times New Roman"/>
      <w:sz w:val="24"/>
      <w:szCs w:val="24"/>
      <w:lang w:eastAsia="ru-RU"/>
    </w:rPr>
  </w:style>
  <w:style w:type="paragraph" w:styleId="a4">
    <w:name w:val="header"/>
    <w:basedOn w:val="a"/>
    <w:link w:val="a5"/>
    <w:uiPriority w:val="99"/>
    <w:unhideWhenUsed/>
    <w:rsid w:val="000C12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122A"/>
    <w:rPr>
      <w:rFonts w:ascii="Calibri" w:eastAsia="Calibri" w:hAnsi="Calibri" w:cs="Times New Roman"/>
    </w:rPr>
  </w:style>
  <w:style w:type="character" w:customStyle="1" w:styleId="20">
    <w:name w:val="Заголовок 2 Знак"/>
    <w:basedOn w:val="a0"/>
    <w:link w:val="2"/>
    <w:rsid w:val="000C122A"/>
    <w:rPr>
      <w:rFonts w:ascii="Times New Roman" w:eastAsia="Times New Roman" w:hAnsi="Times New Roman" w:cs="Times New Roman"/>
      <w:b/>
      <w:bCs/>
      <w:sz w:val="36"/>
      <w:szCs w:val="36"/>
      <w:lang w:eastAsia="ru-RU"/>
    </w:rPr>
  </w:style>
  <w:style w:type="paragraph" w:customStyle="1" w:styleId="ConsPlusNormal">
    <w:name w:val="ConsPlusNormal"/>
    <w:rsid w:val="000C122A"/>
    <w:pPr>
      <w:widowControl w:val="0"/>
      <w:autoSpaceDE w:val="0"/>
      <w:autoSpaceDN w:val="0"/>
      <w:adjustRightInd w:val="0"/>
      <w:spacing w:after="0" w:line="240" w:lineRule="auto"/>
      <w:ind w:firstLine="709"/>
      <w:jc w:val="both"/>
    </w:pPr>
    <w:rPr>
      <w:rFonts w:ascii="Calibri" w:eastAsia="Times New Roman" w:hAnsi="Calibri" w:cs="Calibri"/>
      <w:lang w:eastAsia="ru-RU"/>
    </w:rPr>
  </w:style>
  <w:style w:type="paragraph" w:customStyle="1" w:styleId="ConsPlusNonformat">
    <w:name w:val="ConsPlusNonformat"/>
    <w:uiPriority w:val="99"/>
    <w:rsid w:val="000C122A"/>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uiPriority w:val="99"/>
    <w:rsid w:val="000C122A"/>
    <w:pPr>
      <w:widowControl w:val="0"/>
      <w:autoSpaceDE w:val="0"/>
      <w:autoSpaceDN w:val="0"/>
      <w:adjustRightInd w:val="0"/>
      <w:spacing w:after="0" w:line="240" w:lineRule="auto"/>
      <w:ind w:firstLine="709"/>
      <w:jc w:val="both"/>
    </w:pPr>
    <w:rPr>
      <w:rFonts w:ascii="Calibri" w:eastAsia="Times New Roman" w:hAnsi="Calibri" w:cs="Calibri"/>
      <w:lang w:eastAsia="ru-RU"/>
    </w:rPr>
  </w:style>
  <w:style w:type="character" w:styleId="a6">
    <w:name w:val="Hyperlink"/>
    <w:basedOn w:val="a0"/>
    <w:rsid w:val="000C122A"/>
    <w:rPr>
      <w:color w:val="0000FF"/>
      <w:u w:val="single"/>
    </w:rPr>
  </w:style>
  <w:style w:type="paragraph" w:styleId="a7">
    <w:name w:val="Body Text"/>
    <w:basedOn w:val="a"/>
    <w:link w:val="a8"/>
    <w:rsid w:val="000C122A"/>
    <w:pPr>
      <w:spacing w:after="120"/>
    </w:pPr>
  </w:style>
  <w:style w:type="character" w:customStyle="1" w:styleId="a8">
    <w:name w:val="Основной текст Знак"/>
    <w:basedOn w:val="a0"/>
    <w:link w:val="a7"/>
    <w:rsid w:val="000C122A"/>
    <w:rPr>
      <w:rFonts w:ascii="Calibri" w:eastAsia="Calibri" w:hAnsi="Calibri" w:cs="Times New Roman"/>
    </w:rPr>
  </w:style>
  <w:style w:type="paragraph" w:styleId="a9">
    <w:name w:val="Body Text Indent"/>
    <w:basedOn w:val="a"/>
    <w:link w:val="aa"/>
    <w:rsid w:val="000C122A"/>
    <w:pPr>
      <w:spacing w:after="120"/>
      <w:ind w:left="283"/>
    </w:pPr>
  </w:style>
  <w:style w:type="character" w:customStyle="1" w:styleId="aa">
    <w:name w:val="Основной текст с отступом Знак"/>
    <w:basedOn w:val="a0"/>
    <w:link w:val="a9"/>
    <w:rsid w:val="000C122A"/>
    <w:rPr>
      <w:rFonts w:ascii="Calibri" w:eastAsia="Calibri" w:hAnsi="Calibri" w:cs="Times New Roman"/>
    </w:rPr>
  </w:style>
  <w:style w:type="character" w:styleId="ab">
    <w:name w:val="FollowedHyperlink"/>
    <w:basedOn w:val="a0"/>
    <w:rsid w:val="000C122A"/>
    <w:rPr>
      <w:color w:val="800080"/>
      <w:u w:val="single"/>
    </w:rPr>
  </w:style>
  <w:style w:type="paragraph" w:styleId="ac">
    <w:name w:val="Balloon Text"/>
    <w:basedOn w:val="a"/>
    <w:link w:val="ad"/>
    <w:semiHidden/>
    <w:rsid w:val="000C122A"/>
    <w:rPr>
      <w:rFonts w:ascii="Tahoma" w:hAnsi="Tahoma" w:cs="Tahoma"/>
      <w:sz w:val="16"/>
      <w:szCs w:val="16"/>
    </w:rPr>
  </w:style>
  <w:style w:type="character" w:customStyle="1" w:styleId="ad">
    <w:name w:val="Текст выноски Знак"/>
    <w:basedOn w:val="a0"/>
    <w:link w:val="ac"/>
    <w:semiHidden/>
    <w:rsid w:val="000C122A"/>
    <w:rPr>
      <w:rFonts w:ascii="Tahoma" w:eastAsia="Calibri" w:hAnsi="Tahoma" w:cs="Tahoma"/>
      <w:sz w:val="16"/>
      <w:szCs w:val="16"/>
    </w:rPr>
  </w:style>
  <w:style w:type="paragraph" w:styleId="ae">
    <w:name w:val="Normal (Web)"/>
    <w:aliases w:val="Обычный (Web),Знак2, Знак2,Знак Знак2,Обычный (веб) Знак Знак Знак1,Обычный (веб) Знак Знак Знак Знак,Знак Знак Знак1 Знак Знак,Обычный (веб) Знак Знак Знак,Знак Знак1"/>
    <w:basedOn w:val="a"/>
    <w:link w:val="af"/>
    <w:uiPriority w:val="99"/>
    <w:qFormat/>
    <w:rsid w:val="000C122A"/>
    <w:rPr>
      <w:rFonts w:ascii="Times New Roman" w:hAnsi="Times New Roman"/>
      <w:sz w:val="24"/>
      <w:szCs w:val="24"/>
    </w:rPr>
  </w:style>
  <w:style w:type="paragraph" w:styleId="af0">
    <w:name w:val="Normal Indent"/>
    <w:basedOn w:val="a"/>
    <w:rsid w:val="000C122A"/>
    <w:pPr>
      <w:ind w:left="708"/>
    </w:pPr>
  </w:style>
  <w:style w:type="paragraph" w:styleId="21">
    <w:name w:val="Body Text 2"/>
    <w:basedOn w:val="a"/>
    <w:link w:val="22"/>
    <w:rsid w:val="000C122A"/>
    <w:pPr>
      <w:spacing w:after="120" w:line="480" w:lineRule="auto"/>
    </w:pPr>
  </w:style>
  <w:style w:type="character" w:customStyle="1" w:styleId="22">
    <w:name w:val="Основной текст 2 Знак"/>
    <w:basedOn w:val="a0"/>
    <w:link w:val="21"/>
    <w:rsid w:val="000C122A"/>
    <w:rPr>
      <w:rFonts w:ascii="Calibri" w:eastAsia="Calibri" w:hAnsi="Calibri" w:cs="Times New Roman"/>
    </w:rPr>
  </w:style>
  <w:style w:type="character" w:styleId="af1">
    <w:name w:val="page number"/>
    <w:basedOn w:val="a0"/>
    <w:rsid w:val="000C122A"/>
  </w:style>
  <w:style w:type="paragraph" w:customStyle="1" w:styleId="af2">
    <w:name w:val="Знак Знак"/>
    <w:basedOn w:val="a"/>
    <w:rsid w:val="000C122A"/>
    <w:pPr>
      <w:spacing w:before="100" w:beforeAutospacing="1" w:after="100" w:afterAutospacing="1" w:line="240" w:lineRule="auto"/>
    </w:pPr>
    <w:rPr>
      <w:rFonts w:ascii="Tahoma" w:eastAsia="Times New Roman" w:hAnsi="Tahoma"/>
      <w:sz w:val="20"/>
      <w:szCs w:val="20"/>
      <w:lang w:val="en-US"/>
    </w:rPr>
  </w:style>
  <w:style w:type="paragraph" w:styleId="af3">
    <w:name w:val="footer"/>
    <w:basedOn w:val="a"/>
    <w:link w:val="af4"/>
    <w:rsid w:val="000C122A"/>
    <w:pPr>
      <w:tabs>
        <w:tab w:val="center" w:pos="4677"/>
        <w:tab w:val="right" w:pos="9355"/>
      </w:tabs>
    </w:pPr>
  </w:style>
  <w:style w:type="character" w:customStyle="1" w:styleId="af4">
    <w:name w:val="Нижний колонтитул Знак"/>
    <w:basedOn w:val="a0"/>
    <w:link w:val="af3"/>
    <w:rsid w:val="000C122A"/>
    <w:rPr>
      <w:rFonts w:ascii="Calibri" w:eastAsia="Calibri" w:hAnsi="Calibri" w:cs="Times New Roman"/>
    </w:rPr>
  </w:style>
  <w:style w:type="paragraph" w:styleId="af5">
    <w:name w:val="No Spacing"/>
    <w:qFormat/>
    <w:rsid w:val="000C122A"/>
    <w:pPr>
      <w:spacing w:after="0" w:line="240" w:lineRule="auto"/>
      <w:ind w:firstLine="709"/>
      <w:jc w:val="both"/>
    </w:pPr>
    <w:rPr>
      <w:rFonts w:ascii="Calibri" w:eastAsia="Calibri" w:hAnsi="Calibri" w:cs="Times New Roman"/>
    </w:rPr>
  </w:style>
  <w:style w:type="paragraph" w:customStyle="1" w:styleId="CharChar">
    <w:name w:val="Char Char"/>
    <w:basedOn w:val="a"/>
    <w:autoRedefine/>
    <w:rsid w:val="000C122A"/>
    <w:pPr>
      <w:spacing w:after="160" w:line="240" w:lineRule="exact"/>
    </w:pPr>
    <w:rPr>
      <w:rFonts w:ascii="Times New Roman" w:eastAsia="Times New Roman" w:hAnsi="Times New Roman"/>
      <w:sz w:val="28"/>
      <w:szCs w:val="20"/>
      <w:lang w:val="en-US"/>
    </w:rPr>
  </w:style>
  <w:style w:type="paragraph" w:customStyle="1" w:styleId="consplusnormal0">
    <w:name w:val="consplusnormal"/>
    <w:basedOn w:val="a"/>
    <w:rsid w:val="000C12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C122A"/>
  </w:style>
  <w:style w:type="character" w:customStyle="1" w:styleId="serp-urlitem">
    <w:name w:val="serp-url__item"/>
    <w:basedOn w:val="a0"/>
    <w:rsid w:val="000C122A"/>
  </w:style>
  <w:style w:type="table" w:styleId="af6">
    <w:name w:val="Table Grid"/>
    <w:basedOn w:val="a1"/>
    <w:uiPriority w:val="59"/>
    <w:rsid w:val="000C122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List Paragraph"/>
    <w:basedOn w:val="a"/>
    <w:uiPriority w:val="34"/>
    <w:qFormat/>
    <w:rsid w:val="00756737"/>
    <w:pPr>
      <w:ind w:left="720"/>
      <w:contextualSpacing/>
    </w:pPr>
  </w:style>
  <w:style w:type="character" w:customStyle="1" w:styleId="ng-scope">
    <w:name w:val="ng-scope"/>
    <w:basedOn w:val="a0"/>
    <w:rsid w:val="005E77B4"/>
  </w:style>
  <w:style w:type="character" w:customStyle="1" w:styleId="af">
    <w:name w:val="Обычный (веб) Знак"/>
    <w:aliases w:val="Обычный (Web) Знак,Знак2 Знак, Знак2 Знак,Знак Знак2 Знак,Обычный (веб) Знак Знак Знак1 Знак,Обычный (веб) Знак Знак Знак Знак Знак,Знак Знак Знак1 Знак Знак Знак,Обычный (веб) Знак Знак Знак Знак1,Знак Знак1 Знак"/>
    <w:link w:val="ae"/>
    <w:uiPriority w:val="99"/>
    <w:qFormat/>
    <w:rsid w:val="00B679D0"/>
    <w:rPr>
      <w:rFonts w:ascii="Times New Roman" w:eastAsia="Calibri" w:hAnsi="Times New Roman" w:cs="Times New Roman"/>
      <w:sz w:val="24"/>
      <w:szCs w:val="24"/>
    </w:rPr>
  </w:style>
  <w:style w:type="paragraph" w:customStyle="1" w:styleId="Default">
    <w:name w:val="Default"/>
    <w:rsid w:val="00887224"/>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055418470565AD409DCBACB4ED87CEE11B596FF04806485F115FFECC18F9AF9BCAC0CA0FB44629522458R5eAJ" TargetMode="External"/><Relationship Id="rId13" Type="http://schemas.openxmlformats.org/officeDocument/2006/relationships/hyperlink" Target="consultantplus://offline/ref=87E0EDAFFC83EB8F9A364781BC4162674ED7F72E2497F0494B866C5A9A82B3F27FC84F1E1972EF0FA703A80A4CA0088BEF585C701CIDG6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6B99369A4D1FCA4164986055418470565AD409DCBACB4ED87CEE11B596FF04806485F1158FFCC18F9AF9BCAC0CA0FB44629522458R5eAJ" TargetMode="External"/><Relationship Id="rId12" Type="http://schemas.openxmlformats.org/officeDocument/2006/relationships/hyperlink" Target="consultantplus://offline/ref=87E0EDAFFC83EB8F9A364781BC4162674ED8F2222497F0494B866C5A9A82B3F26DC8171B1170FA5BF159FF074EIAG7O" TargetMode="External"/><Relationship Id="rId17" Type="http://schemas.openxmlformats.org/officeDocument/2006/relationships/hyperlink" Target="consultantplus://offline/ref=87E0EDAFFC83EB8F9A364781BC4162674ED7F72A269DF0494B866C5A9A82B3F26DC8171B1170FA5BF159FF074EIAG7O" TargetMode="External"/><Relationship Id="rId2" Type="http://schemas.openxmlformats.org/officeDocument/2006/relationships/styles" Target="styles.xml"/><Relationship Id="rId16" Type="http://schemas.openxmlformats.org/officeDocument/2006/relationships/hyperlink" Target="consultantplus://offline/ref=87E0EDAFFC83EB8F9A364781BC4162674ED7F72E2497F0494B866C5A9A82B3F27FC84F1E147EEF0FA703A80A4CA0088BEF585C701CIDG6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3797B49E0985214448046887178C9B107514EC9A40B5220D230D6B48B9296D40E541C1145B293E21713AE9EDF972E16DE2C9FD97EAEF7Dn7uEN" TargetMode="External"/><Relationship Id="rId5" Type="http://schemas.openxmlformats.org/officeDocument/2006/relationships/footnotes" Target="footnotes.xml"/><Relationship Id="rId15" Type="http://schemas.openxmlformats.org/officeDocument/2006/relationships/hyperlink" Target="consultantplus://offline/ref=87E0EDAFFC83EB8F9A364781BC4162674ED7F72A269BF0494B866C5A9A82B3F26DC8171B1170FA5BF159FF074EIAG7O" TargetMode="External"/><Relationship Id="rId10" Type="http://schemas.openxmlformats.org/officeDocument/2006/relationships/hyperlink" Target="consultantplus://offline/ref=0498D0AD809C9EA09A6588EF45930A4858427E08445178B0403F85079C09DA71BA1E74F8EFB15517B497645BBAvBd2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498D0AD809C9EA09A6588EF45930A4858427E08445178B0403F85079C09DA71BA1E74F8EFB15517B497645BBAvBd2L" TargetMode="External"/><Relationship Id="rId14" Type="http://schemas.openxmlformats.org/officeDocument/2006/relationships/hyperlink" Target="consultantplus://offline/ref=87E0EDAFFC83EB8F9A364781BC4162674ED7F72E2497F0494B866C5A9A82B3F27FC84F131775EF0FA703A80A4CA0088BEF585C701CIDG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9</Pages>
  <Words>3445</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Zemla</dc:creator>
  <cp:lastModifiedBy>User_001</cp:lastModifiedBy>
  <cp:revision>256</cp:revision>
  <cp:lastPrinted>2018-08-13T13:41:00Z</cp:lastPrinted>
  <dcterms:created xsi:type="dcterms:W3CDTF">2018-03-05T12:17:00Z</dcterms:created>
  <dcterms:modified xsi:type="dcterms:W3CDTF">2021-10-07T13:43:00Z</dcterms:modified>
</cp:coreProperties>
</file>